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360" w:before="280" w:beforeAutospacing="1" w:afterAutospacing="1" w:after="280"/>
        <w:ind w:right="0" w:firstLine="0"/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</w:p>
    <w:p>
      <w:pPr>
        <w:pStyle w:val="PO151"/>
        <w:numPr>
          <w:ilvl w:val="0"/>
          <w:numId w:val="0"/>
        </w:numPr>
        <w:jc w:val="center"/>
        <w:spacing w:lineRule="auto" w:line="360" w:before="280" w:beforeAutospacing="1" w:afterAutospacing="1" w:after="280"/>
        <w:ind w:right="0" w:firstLine="0"/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r>
        <w:rPr>
          <w:b w:val="1"/>
          <w:color w:val="444444"/>
          <w:position w:val="0"/>
          <w:sz w:val="44"/>
          <w:szCs w:val="44"/>
          <w:rFonts w:ascii="黑体" w:eastAsia="黑体" w:hAnsi="黑体" w:hint="default"/>
        </w:rPr>
        <w:t>有害生物防制招标公告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按照省市爱卫办的要求，根据学校工作安排，后勤处对校园进行除“四害”等生物预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防控制，需对本项目实行招标，现将有关事项公告如下：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一、  招标内容：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 预防时间期限：2018年5月1日至12月31日；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二、 招标方式：根据市财政局相关文件，本次采购实行询价采购方式，最高限价</w:t>
      </w: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15328元；最低报价者中标。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三、 报名条件：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1、投标人具有独立法人资格，并能提供有效的《营业执照》副本及有除四害服务</w:t>
      </w:r>
      <w:r>
        <w:rPr>
          <w:spacing w:val="0"/>
          <w:i w:val="0"/>
          <w:b w:val="0"/>
          <w:color w:val="000000"/>
          <w:position w:val="0"/>
          <w:sz w:val="24"/>
          <w:szCs w:val="24"/>
          <w:smallCaps w:val="0"/>
          <w:rFonts w:ascii="宋体" w:eastAsia="宋体" w:hAnsi="宋体" w:hint="default"/>
        </w:rPr>
        <w:t>、有害生物防制C级以上资质、身份证原件。</w:t>
      </w:r>
    </w:p>
    <w:p>
      <w:pPr>
        <w:numPr>
          <w:ilvl w:val="0"/>
          <w:numId w:val="0"/>
        </w:numPr>
        <w:jc w:val="left"/>
        <w:spacing w:lineRule="auto" w:line="480" w:before="75" w:after="75"/>
        <w:ind w:right="0" w:firstLine="555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2、非法人代表直接参与投标时，需提供授权委托书原件及身份证原件。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四、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投标人报名时需交保证金1000元，中标后弃标的保证金不退，并纳入学校采购</w:t>
      </w:r>
      <w:r>
        <w:rPr>
          <w:spacing w:val="0"/>
          <w:i w:val="0"/>
          <w:b w:val="0"/>
          <w:color w:val="000000"/>
          <w:position w:val="0"/>
          <w:sz w:val="24"/>
          <w:szCs w:val="24"/>
          <w:rFonts w:ascii="宋体" w:eastAsia="宋体" w:hAnsi="宋体" w:hint="default"/>
        </w:rPr>
        <w:t>黑名单，后期不得参与学校的采购投标。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>五、 报名时间：2018年5月5日起至2018年5月7日17:00时止。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六、  报名地点：湘南幼专后勤管理处。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七、  联系电话：0735-2357806 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60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435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         湘南幼儿师范高等专科学校</w:t>
      </w:r>
    </w:p>
    <w:p>
      <w:pPr>
        <w:numPr>
          <w:ilvl w:val="0"/>
          <w:numId w:val="0"/>
        </w:numPr>
        <w:jc w:val="both"/>
        <w:spacing w:lineRule="auto" w:line="480" w:before="0" w:after="0"/>
        <w:ind w:righ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宋体" w:hAnsi="宋体" w:hint="default"/>
        </w:rPr>
        <w:t xml:space="preserve">　　　　　　　　　　　                             2018年5月4日</w:t>
      </w:r>
    </w:p>
    <w:sectPr>
      <w:pgSz w:w="11906" w:h="16838"/>
      <w:pgMar w:top="1190" w:left="1417" w:bottom="1190" w:right="141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uiPriority w:val="151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1</Pages>
  <Paragraphs>1</Paragraphs>
  <Words>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2017-08-12T03:47:00Z</dcterms:modified>
</cp:coreProperties>
</file>