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28"/>
          <w:szCs w:val="28"/>
          <w:rFonts w:ascii="等线" w:eastAsia="等线" w:hAnsi="等线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等线" w:eastAsia="等线" w:hAnsi="等线" w:hint="default"/>
        </w:rPr>
        <w:t>教师资格面试建设设备需求清单</w:t>
      </w: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等线" w:eastAsia="等线" w:hAnsi="等线" w:hint="default"/>
        </w:rPr>
        <w:t>（按80个面试室估算）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690" w:type="dxa"/>
        <w:tblInd w:w="241" w:type="dxa"/>
        <w:tblLook w:val="000000" w:firstRow="0" w:lastRow="0" w:firstColumn="0" w:lastColumn="0" w:noHBand="0" w:noVBand="0"/>
        <w:tblLayout w:type="fixed"/>
      </w:tblPr>
      <w:tblGrid>
        <w:gridCol w:w="1147"/>
        <w:gridCol w:w="5307"/>
        <w:gridCol w:w="566"/>
        <w:gridCol w:w="2670"/>
      </w:tblGrid>
      <w:tr>
        <w:trPr>
          <w:tblHeader/>
          <w:hidden w:val="0"/>
        </w:trPr>
        <w:tc>
          <w:tcPr>
            <w:tcW w:type="dxa" w:w="1147"/>
            <w:vAlign w:val="center"/>
            <w:shd w:val="pct10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设备名</w:t>
            </w:r>
          </w:p>
        </w:tc>
        <w:tc>
          <w:tcPr>
            <w:tcW w:type="dxa" w:w="5307"/>
            <w:vAlign w:val="center"/>
            <w:shd w:val="pct10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参考品牌、型号及参数</w:t>
            </w:r>
          </w:p>
        </w:tc>
        <w:tc>
          <w:tcPr>
            <w:tcW w:type="dxa" w:w="566"/>
            <w:vAlign w:val="center"/>
            <w:shd w:val="pct10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数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量</w:t>
            </w:r>
          </w:p>
        </w:tc>
        <w:tc>
          <w:tcPr>
            <w:tcW w:type="dxa" w:w="2670"/>
            <w:vAlign w:val="center"/>
            <w:shd w:val="pct10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备注</w:t>
            </w:r>
          </w:p>
        </w:tc>
      </w:tr>
      <w:tr>
        <w:trPr>
          <w:trHeight w:hRule="atleast" w:val="693"/>
          <w:hidden w:val="0"/>
        </w:trPr>
        <w:tc>
          <w:tcPr>
            <w:tcW w:type="dxa" w:w="114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网线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超五类成品网线、10米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240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每间考场3根</w:t>
            </w:r>
          </w:p>
        </w:tc>
      </w:tr>
      <w:tr>
        <w:trPr>
          <w:hidden w:val="0"/>
        </w:trPr>
        <w:tc>
          <w:tcPr>
            <w:tcW w:type="dxa" w:w="114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DP转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VGA转换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器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【绿联】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6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现有服务器中有DP端口</w:t>
            </w:r>
          </w:p>
        </w:tc>
      </w:tr>
      <w:tr>
        <w:trPr>
          <w:trHeight w:hRule="atleast" w:val="740"/>
          <w:hidden w:val="0"/>
        </w:trPr>
        <w:tc>
          <w:tcPr>
            <w:tcW w:type="dxa" w:w="114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交换机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【TP-LINK】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8口千兆交换机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10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网线故障时使用</w:t>
            </w:r>
          </w:p>
        </w:tc>
      </w:tr>
      <w:tr>
        <w:trPr>
          <w:trHeight w:hRule="atleast" w:val="1020"/>
          <w:hidden w:val="0"/>
        </w:trPr>
        <w:tc>
          <w:tcPr>
            <w:tcW w:type="dxa" w:w="114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录音笔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【科大讯飞】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360°全向型自动声源定位、拾取10米以内有效声音、高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品质录音、配套APP实现语音转文字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2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用于体育专业考场录音</w:t>
            </w:r>
          </w:p>
        </w:tc>
      </w:tr>
      <w:tr>
        <w:trPr>
          <w:trHeight w:hRule="atleast" w:val="825"/>
          <w:hidden w:val="0"/>
        </w:trPr>
        <w:tc>
          <w:tcPr>
            <w:tcW w:type="dxa" w:w="114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U盘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【金士顿】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64GB、USB3.0 U盘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20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技术员维护电脑工具盘</w:t>
            </w:r>
          </w:p>
        </w:tc>
      </w:tr>
      <w:tr>
        <w:trPr>
          <w:hidden w:val="0"/>
        </w:trPr>
        <w:tc>
          <w:tcPr>
            <w:tcW w:type="dxa" w:w="114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USB网卡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【绿联】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10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用于没有有线网口或网口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损坏的windows手提电脑</w:t>
            </w:r>
          </w:p>
        </w:tc>
      </w:tr>
      <w:tr>
        <w:trPr>
          <w:hidden w:val="0"/>
        </w:trPr>
        <w:tc>
          <w:tcPr>
            <w:tcW w:type="dxa" w:w="114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Type-C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网卡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【绿联】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10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用于没有有线网口或网络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损坏的苹果手提电脑</w:t>
            </w:r>
          </w:p>
        </w:tc>
      </w:tr>
      <w:tr>
        <w:trPr>
          <w:trHeight w:hRule="atleast" w:val="591"/>
          <w:hidden w:val="0"/>
        </w:trPr>
        <w:tc>
          <w:tcPr>
            <w:tcW w:type="dxa" w:w="1147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对讲机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北锋BF-5111UV（含耳机）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15</w:t>
            </w:r>
          </w:p>
        </w:tc>
        <w:tc>
          <w:tcPr>
            <w:tcW w:type="dxa" w:w="267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技术组用</w:t>
            </w:r>
          </w:p>
        </w:tc>
      </w:tr>
      <w:tr>
        <w:trPr>
          <w:trHeight w:hRule="atleast" w:val="593"/>
          <w:hidden w:val="0"/>
        </w:trPr>
        <w:tc>
          <w:tcPr>
            <w:tcW w:type="dxa" w:w="1147"/>
            <w:vAlign w:val="center"/>
            <w:vMerge/>
          </w:tcPr>
          <w:p/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北锋BF-5111UV座充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5</w:t>
            </w:r>
          </w:p>
        </w:tc>
        <w:tc>
          <w:tcPr>
            <w:tcW w:type="dxa" w:w="2670"/>
            <w:vAlign w:val="center"/>
            <w:vMerge/>
          </w:tcPr>
          <w:p/>
        </w:tc>
      </w:tr>
      <w:tr>
        <w:trPr>
          <w:trHeight w:hRule="atleast" w:val="623"/>
          <w:hidden w:val="0"/>
        </w:trPr>
        <w:tc>
          <w:tcPr>
            <w:tcW w:type="dxa" w:w="1147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彩色打印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机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爱普生EPSONL805墨仓式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</w:t>
            </w:r>
          </w:p>
        </w:tc>
        <w:tc>
          <w:tcPr>
            <w:tcW w:type="dxa" w:w="267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抽题室用</w:t>
            </w:r>
          </w:p>
        </w:tc>
      </w:tr>
      <w:tr>
        <w:trPr>
          <w:trHeight w:hRule="atleast" w:val="650"/>
          <w:hidden w:val="0"/>
        </w:trPr>
        <w:tc>
          <w:tcPr>
            <w:tcW w:type="dxa" w:w="1147"/>
            <w:vAlign w:val="center"/>
            <w:vMerge/>
          </w:tcPr>
          <w:p/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爱普生原装L6168墨仓式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</w:t>
            </w:r>
          </w:p>
        </w:tc>
        <w:tc>
          <w:tcPr>
            <w:tcW w:type="dxa" w:w="2670"/>
            <w:vAlign w:val="center"/>
            <w:vMerge/>
          </w:tcPr>
          <w:p/>
        </w:tc>
      </w:tr>
      <w:tr>
        <w:trPr>
          <w:trHeight w:hRule="atleast" w:val="408"/>
          <w:hidden w:val="0"/>
        </w:trPr>
        <w:tc>
          <w:tcPr>
            <w:tcW w:type="dxa" w:w="1147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400万高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清监控摄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像头</w:t>
            </w:r>
          </w:p>
        </w:tc>
        <w:tc>
          <w:tcPr>
            <w:tcW w:type="dxa" w:w="5307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【海康威视】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最大图像尺寸 2560 × 1440，主码流分辨率/最大帧率 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50Hz: 25fps (2560 x 1440，1920 x 1280，1280 x 720)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子码流分辨率/最大帧率 50Hz: 25fps (704 x 576，640 x 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480，352 x 288)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最小照度 0.005Lux @(F1.2,AGC ON) ,0 Lux with IR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镜头接口尺寸 M12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镜头 2.8mm,水平视场角: 98°;(4mm(79°) 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6mm(48°);8mm(37°);12mm(23°)可选)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日夜转换模式 ICR红外滤片式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视频压缩标准 主码流：H.265 /H.264 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子码流：H.265 /H.264/ MJPEG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H.265编码类型 Main Profile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4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文体楼体育面试室</w:t>
            </w:r>
          </w:p>
        </w:tc>
      </w:tr>
      <w:tr>
        <w:trPr>
          <w:trHeight w:hRule="atleast" w:val="408"/>
          <w:hidden w:val="0"/>
        </w:trPr>
        <w:tc>
          <w:tcPr>
            <w:tcW w:type="dxa" w:w="1147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非屏蔽六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类网线</w:t>
            </w:r>
          </w:p>
        </w:tc>
        <w:tc>
          <w:tcPr>
            <w:tcW w:type="dxa" w:w="5307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【一舟】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305米/箱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trHeight w:hRule="atleast" w:val="408"/>
          <w:hidden w:val="0"/>
        </w:trPr>
        <w:tc>
          <w:tcPr>
            <w:tcW w:type="dxa" w:w="1147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监控安装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调试及辅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材</w:t>
            </w:r>
          </w:p>
        </w:tc>
        <w:tc>
          <w:tcPr>
            <w:tcW w:type="dxa" w:w="5307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包含服务器、KVM、监控等安装调试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</w:p>
        </w:tc>
      </w:tr>
      <w:tr>
        <w:trPr>
          <w:trHeight w:hRule="atleast" w:val="408"/>
          <w:hidden w:val="0"/>
        </w:trPr>
        <w:tc>
          <w:tcPr>
            <w:tcW w:type="dxa" w:w="1147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扫码枪</w:t>
            </w:r>
          </w:p>
        </w:tc>
        <w:tc>
          <w:tcPr>
            <w:tcW w:type="dxa" w:w="5307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【维融】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10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抽题室用</w:t>
            </w:r>
          </w:p>
        </w:tc>
      </w:tr>
      <w:tr>
        <w:trPr>
          <w:trHeight w:hRule="atleast" w:val="408"/>
          <w:hidden w:val="0"/>
        </w:trPr>
        <w:tc>
          <w:tcPr>
            <w:tcW w:type="dxa" w:w="1147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便携式计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算机</w:t>
            </w:r>
          </w:p>
        </w:tc>
        <w:tc>
          <w:tcPr>
            <w:tcW w:type="dxa" w:w="5307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 xml:space="preserve">DELL 燃7000PRO 8G/128G+1T/MX250/I7-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8565U/WIN10/1080P/15.6银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2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测评系统预装、调试，定点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考务、抽题室用。</w:t>
            </w:r>
          </w:p>
        </w:tc>
      </w:tr>
      <w:tr>
        <w:trPr>
          <w:trHeight w:hRule="atleast" w:val="408"/>
          <w:hidden w:val="0"/>
        </w:trPr>
        <w:tc>
          <w:tcPr>
            <w:tcW w:type="dxa" w:w="1147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倒计时器</w:t>
            </w:r>
          </w:p>
        </w:tc>
        <w:tc>
          <w:tcPr>
            <w:tcW w:type="dxa" w:w="5307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4寸单双面LED计时器，倒计时设置、提醒，含电源，可</w:t>
            </w: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接充电电池</w:t>
            </w:r>
          </w:p>
        </w:tc>
        <w:tc>
          <w:tcPr>
            <w:tcW w:type="dxa" w:w="56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10</w:t>
            </w:r>
          </w:p>
        </w:tc>
        <w:tc>
          <w:tcPr>
            <w:tcW w:type="dxa" w:w="267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等线" w:eastAsia="等线" w:hAnsi="等线" w:hint="default"/>
              </w:rPr>
              <w:t>备课室用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</w:p>
    <w:sectPr>
      <w:pgSz w:w="11906" w:h="16838"/>
      <w:pgMar w:top="720" w:left="720" w:bottom="720" w:right="72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等线" w:eastAsia="等线" w:hAnsi="等线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等线" w:eastAsia="等线" w:hAnsi="等线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qFormat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footer"/>
    <w:basedOn w:val="PO1"/>
    <w:link w:val="PO155"/>
    <w:qFormat/>
    <w:uiPriority w:val="151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4"/>
    <w:qFormat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character">
    <w:name w:val="Placeholder Text"/>
    <w:basedOn w:val="PO2"/>
    <w:qFormat/>
    <w:uiPriority w:val="153"/>
    <w:semiHidden/>
    <w:rPr>
      <w:color w:val="808080"/>
      <w:shd w:val="clear"/>
      <w:sz w:val="20"/>
      <w:szCs w:val="20"/>
      <w:w w:val="100"/>
    </w:rPr>
  </w:style>
  <w:style w:customStyle="1" w:styleId="PO154" w:type="character">
    <w:name w:val="页眉 字符"/>
    <w:basedOn w:val="PO2"/>
    <w:link w:val="PO152"/>
    <w:qFormat/>
    <w:uiPriority w:val="154"/>
    <w:rPr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1"/>
    <w:qFormat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1695</Characters>
  <CharactersWithSpaces>0</CharactersWithSpaces>
  <DocSecurity>0</DocSecurity>
  <HyperlinksChanged>false</HyperlinksChanged>
  <Lines>12</Lines>
  <LinksUpToDate>false</LinksUpToDate>
  <Pages>2</Pages>
  <Paragraphs>3</Paragraphs>
  <Words>253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.</dc:creator>
  <cp:lastModifiedBy/>
  <dcterms:modified xsi:type="dcterms:W3CDTF">2019-04-30T06:42:19Z</dcterms:modified>
</cp:coreProperties>
</file>