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r>
        <w:rPr>
          <w:rFonts w:hint="eastAsia" w:ascii="方正粗宋简体" w:hAnsi="方正粗宋简体" w:eastAsia="方正粗宋简体" w:cs="方正粗宋简体"/>
          <w:b w:val="0"/>
          <w:bCs w:val="0"/>
          <w:sz w:val="48"/>
          <w:szCs w:val="48"/>
        </w:rPr>
        <w:t>中共湖南省委教育工作委员会</w:t>
      </w:r>
    </w:p>
    <w:p>
      <w:pPr>
        <w:jc w:val="right"/>
        <w:rPr>
          <w:rFonts w:hint="eastAsia"/>
          <w:b w:val="0"/>
          <w:bCs w:val="0"/>
          <w:sz w:val="28"/>
          <w:szCs w:val="28"/>
        </w:rPr>
      </w:pPr>
    </w:p>
    <w:p>
      <w:pPr>
        <w:jc w:val="right"/>
        <w:rPr>
          <w:rFonts w:hint="eastAsia" w:ascii="仿宋" w:hAnsi="仿宋" w:eastAsia="仿宋" w:cs="仿宋"/>
          <w:b w:val="0"/>
          <w:bCs w:val="0"/>
          <w:sz w:val="24"/>
          <w:szCs w:val="24"/>
        </w:rPr>
      </w:pPr>
      <w:r>
        <w:rPr>
          <w:rFonts w:hint="eastAsia" w:ascii="仿宋" w:hAnsi="仿宋" w:eastAsia="仿宋" w:cs="仿宋"/>
          <w:b w:val="0"/>
          <w:bCs w:val="0"/>
          <w:sz w:val="24"/>
          <w:szCs w:val="24"/>
        </w:rPr>
        <w:t>湘教工委通〔2018〕54号</w:t>
      </w:r>
    </w:p>
    <w:p>
      <w:pPr>
        <w:jc w:val="right"/>
        <w:rPr>
          <w:rFonts w:hint="eastAsia"/>
          <w:b w:val="0"/>
          <w:bCs w:val="0"/>
          <w:sz w:val="28"/>
          <w:szCs w:val="28"/>
        </w:rPr>
      </w:pPr>
    </w:p>
    <w:p>
      <w:pPr>
        <w:spacing w:line="240" w:lineRule="auto"/>
        <w:jc w:val="center"/>
        <w:rPr>
          <w:rFonts w:hint="eastAsia"/>
          <w:b/>
          <w:bCs/>
          <w:sz w:val="36"/>
          <w:szCs w:val="36"/>
        </w:rPr>
      </w:pPr>
      <w:r>
        <w:rPr>
          <w:rFonts w:hint="eastAsia"/>
          <w:b/>
          <w:bCs/>
          <w:sz w:val="36"/>
          <w:szCs w:val="36"/>
        </w:rPr>
        <w:t>关于举办“中国梦校园情”湖南省</w:t>
      </w:r>
    </w:p>
    <w:p>
      <w:pPr>
        <w:spacing w:line="240" w:lineRule="auto"/>
        <w:jc w:val="center"/>
        <w:rPr>
          <w:rFonts w:hint="eastAsia"/>
          <w:b/>
          <w:bCs/>
          <w:sz w:val="36"/>
          <w:szCs w:val="36"/>
        </w:rPr>
      </w:pPr>
      <w:r>
        <w:rPr>
          <w:rFonts w:hint="eastAsia"/>
          <w:b/>
          <w:bCs/>
          <w:sz w:val="36"/>
          <w:szCs w:val="36"/>
        </w:rPr>
        <w:t>第五届大学生微电影微视频大赛的通知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各普通高等学校：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深入学习贯彻习近平新时代中国特色社会主义思想和党的十九大精神，全面贯彻落实全国教育大会和高校思想政治工作会议精神，用中国梦激扬青春梦，践行社会主义核心价值观，并切实结合新媒体环境开展校园文化建设，展现校园风貌，讲好中国故事、湖南故事、校园故事和青春故事，倡导广大青年为实现国家富强、民族复兴、人民幸福的伟大“中国梦”而发奋图强、不懈奋斗，积极培育我省校园文化活动品牌，经研究，决定在全省高校组织开展“中国梦校园情”湖南省第五届大学生微电影微视频大赛。本次大赛由省委教育工委、省教育厅主办，湖南教育电视台、湖南省高校易班发展中心承办。现将大赛有关事项通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如下：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一、大赛主题和作品形式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作品主题：中国梦校园情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作品类型：作品形式为微电影、微视频，时长10分钟以内，含微电影、动画片、纪录片、实验短片、专题片、音乐MV等。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内容要求：详见大赛方案（附件1）。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制作要求：详见大赛方案。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二、参赛对象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参赛对象为全省普通高等学校在校学生（个人或团队均可），作品以学校为单位参赛，参赛学校为作品的出品方。每所学校须选送2部（含）以上作品参赛，由学校报送大赛组委会办公室（办公室设湖南教育电视台）。各校参赛作品质量、数量以及大赛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织程度，将作为优秀组织奖的评定依据。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三、工作要求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1.高度重视，广泛发动。各高校要高度重视本次大赛，切实按照大赛方案的要求和安排，广泛发动大学生积极参与微电影微视频创作，积极参与到大赛的模式创新、宣传发动、组织实施、作品创作中来。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积极支持，严格把关。各高校要给予校内的参赛团队指导、支持，提高作品创作水平，确保参赛作品质量，并切实对作品创作、摄制过程中的政治导向、思想观点、内容质量等方面进行严格把关，确保每部微视频作品积极向上，富有正能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3.大力宣传，营造氛围。各高校要积极配合大赛组委会开展各项活动，并利用微博、微信平台、电视台、报刊、校园网等各类媒体对活动进行宣传推广，扩大大赛参与面和影响力。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精心组织，及时报送。各高校要按照大赛方案的要求，把握时间节点，填写好大赛报名表（见附件3），并签署版权承诺书（见附件2），承诺作品实属原创，并于2019年4月30日前将报名表、承诺书电子档及作品视频文件发送组委会邮箱，报名表、承诺书纸质档及作品光盘寄送至组委会。</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四、联系方式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大赛组委会办公室设湖南教育电视台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办公电话：0731－85392248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资喻宇：18627315030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赵哲阳：15085954292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作品报送邮箱：28973120@qq.com</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地址：湖南省长沙市新建西路77号湖南教育电视台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附件：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1．“中国梦校园情”湖南省第五届大学生微电影微视频大赛方案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2．“中国梦校园情”湖南省第五届大学生微电影微视频大赛版权承诺书</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3．“中国梦校园情”湖南省第五届大学生微电影微视频大赛报名表中</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共湖南省委教育工作</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委员会湖南省教育厅</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2018年11月23日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843" w:firstLineChars="3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“中国梦校园情”湖南省第五届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大学生微电影微视频大赛方案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深入学习贯彻习近平新时代中国特色社会主义思想和党的十九大精神，全面贯彻落实全国教育大会和全国高校思想政治工作会议精神，用中国梦激扬青春梦，践行社会主义核心价值观，并切实结合新媒体环境开展校园文化建设，展示、展现校园风貌，讲好中国故事、湖南故事、校园故事和青春故事，倡导广大师生为实现国家富强、民族复兴、人民幸福的伟大“中国梦”而发奋图强、不懈奋斗，积极培育我省校园文化活动品牌，经研究，决定在全省高校组织开展“中国梦校园情”湖南省第五届大学生微电影微视频大赛。特制定大赛方案如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一、大赛组织机构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主办：中共湖南省委教育工委、湖南省教育厅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承办：湖南教育电视台、湖南省高校易班发展中心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二、大赛主题及内容要求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1．主题：中国梦校园情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2．内容要求：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作品内容不限，要求主题鲜明、导向正确。作品要紧紧围绕坚持和发展中国特色社会主义、共筑中华民族伟大复兴中国梦、弘扬社会主义核心价值观和传播湖湘文化的主题，鼓励体现创新创意和立足校园视角的作品，鼓励展示校园风貌和青春力量的作品。着力在以下范围内推出精品力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(1)展现家乡改革开放之美、生态环境之美、经济发展之美、景致人文之美、校园之美、教育之美。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(2)讴歌尊师重教，倡导优良风尚。展示优良的师德师风、严谨的治学态度、积极的创新精神，展示集体或个人在学习、科研上的积极进取、攻坚克难。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(3)展现我省及学校自身取得的新成就、新进展，涌现出的模范人物和先进典型。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(4)弘扬中华优秀传统文化和优秀民族及地域文化，通过校歌、校训、校史等展示校园文化，弘扬学校优良传统，讲好中国故事、湖南故事、校园故事、青春故事。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(5)讲述个人或集体追逐理想、实现梦想的故事。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(6)倡导创新精神，展示大学生的创新创业激情。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(7)深入挖掘普通人热爱国家、爱岗敬业、诚实守信、友爱互助的感人事迹，展现他们对于社会主义核心价值观的生动实践。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三、参赛作品要求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1.作品类型：作品形式为微视频，时长10分钟以内，含微电影、动画片、纪录片、实验短片、专题片、音乐MV等。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2.作品制式：高清，画质达到1080P，画面比率为16:9，文件小于5G，字幕为简体中文，MP4格式。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创作单位及人员：参赛对象为全省普通高等学校在校学生（个人或团队均可），作品以学校为单位参赛，参赛学校为作品的出品方。原则上，作品的创作主体应为大学生；主题策划由学校主导、把关；作品的参演（出镜）人员以学校师生为主；学校应为作品的出品方，对作品负责。为提高作品的创作水平、展示效果，参赛学校可邀请社会专业机构及个人（含专业艺术机构、影视制作机构、电视台及相关专业人士等）参与作品的策划、指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本届大赛将与包含“全国大学生微电影大赛”“全省原创网络视听节目大赛”等在内的国内、省内权威机构举办的大赛、活动打通作品输送渠道。赛事过程中，组委会将根据已征集作品情况，推送优秀作品参加其他赛事、活动评选，推送至权威媒体平台宣传、传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作品内容、形式不限，要求主题鲜明、导向正确、内容充实生动、重点突出。要讲好故事，注重作品思想性、艺术性、观赏性的统一，避免空洞化、模式化、套路化。参赛作品片头字幕必须注明参赛作品名称，片尾字幕注明出品方、主创人员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作品名称自定，作品需特别注明类别：微电影、动画片、纪录片、实验短片、专题片、音乐MV或其他。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大赛注重作品的原创性、公平性，所有参赛作品须提交完整的《“中国梦校园情”湖南省第五届大学生微电影微视频大赛报名表》及所报送作品版权承诺书电子版扫描版各1份，并填写联系人的姓名电话。参赛单位须承诺作品实属原创。大赛主办方和承办方不承担包括肖像权、名誉权、隐私权、著作权、商标权等纠纷而产生的法律责任。如出现上述责任，组委会保留取消其参赛资格及追回奖项的权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参赛方自作品提交之日起，即视为许可组委会对参赛作品无偿拥有推荐、展览、发布、出版等使用权利。版权归参赛方所有，如在出版发行产生相关经济效益，参赛方可享有一定的利益回报（视出版发行的量而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8.参赛作品须统一制成数据类型格式光盘寄送到组委会。随光盘附详细文字说明，包括：作者或参赛者姓名、参赛作品名称、作品主创人员姓名、联系人及联系方式。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9.凡提交作品者，均视为接受上述各项条款。大赛组委会保留对本次活动的最终解释权。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四、时间安排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1.2018年11月，教育厅印发《“中国梦校园情”湖南省第五届大学生微电影微视频大赛方案》。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2.宣传发动（2018年11月起）：由大赛组委会进行宣传，各学校应配合组织好相关的前期宣传发动工作。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3.作品创作（2019年4月底前完成）：各校在规定时间内组织进行作品的策划、摄制、审核和报送。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4.展播及推送：2019年5月开始。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5.网络投票（2019年5月）：在湖南教育电视台官网等网站公布通过初审的作品，并按统一时间开展网络投票，将根据网络投票情况决出网络人气奖。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6.作品评审（2019年6月）：评委由权威专家组成，分初评、复评、终评3个阶段进行。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7.评奖结果揭晓（2019年6月）：权威发布揭晓评奖结果。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五、奖项设置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大赛设一等奖1-3个，二等奖3-6个，三等奖6-10个，优秀奖10-20个，另设若干单项作品奖、网络人气奖和优秀组织奖，具体奖项名额由大赛评委会依据报送作品总量及质量确定，奖项名额允许空缺。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六、联系方式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大赛组委会办公室设湖南教育电视台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办公电话：0731－85392248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资喻宇：18627315030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赵哲阳：15085954292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作品报送邮箱：28973120@qq.com</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地址：湖南省长沙市新建西路77号湖南教育电视台</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rPr>
          <w:rFonts w:hint="eastAsia"/>
        </w:rPr>
      </w:pPr>
    </w:p>
    <w:p>
      <w:pPr>
        <w:spacing w:line="360" w:lineRule="auto"/>
        <w:ind w:firstLine="964" w:firstLineChars="400"/>
        <w:rPr>
          <w:rFonts w:hint="eastAsia" w:asciiTheme="majorEastAsia" w:hAnsiTheme="majorEastAsia" w:eastAsiaTheme="majorEastAsia" w:cstheme="majorEastAsia"/>
          <w:b/>
          <w:bCs/>
          <w:sz w:val="24"/>
          <w:szCs w:val="24"/>
        </w:rPr>
      </w:pPr>
    </w:p>
    <w:p>
      <w:pPr>
        <w:spacing w:line="360" w:lineRule="auto"/>
        <w:ind w:firstLine="964" w:firstLineChars="4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24"/>
          <w:szCs w:val="24"/>
        </w:rPr>
        <w:t>附件2</w:t>
      </w:r>
    </w:p>
    <w:p>
      <w:pPr>
        <w:spacing w:line="360" w:lineRule="auto"/>
        <w:ind w:firstLine="723" w:firstLineChars="20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“中国梦校园情”湖南省第五届大学生</w:t>
      </w:r>
    </w:p>
    <w:p>
      <w:pPr>
        <w:spacing w:line="360" w:lineRule="auto"/>
        <w:ind w:firstLine="723" w:firstLineChars="20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微电影微视频大赛版权承诺书</w:t>
      </w:r>
    </w:p>
    <w:p>
      <w:pPr>
        <w:spacing w:line="360" w:lineRule="auto"/>
        <w:ind w:firstLine="420" w:firstLineChars="200"/>
        <w:rPr>
          <w:rFonts w:hint="eastAsia"/>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本单位就授权给“中国梦校园情”湖南省第五届大学生微电影微视频大赛的参评作品(以下简称“授权作品”)的版权和内容承诺如下: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1.本单位保证具有签署本承诺书并履行相应义务的权利和授权。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2.本单位保证对授权作品拥有完整独立著作权、版权、邻接权及信息网络传播权及转授权，并同意将作品在活动期间在网上进行免费展播。</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3.本单位保证所有授权作品的版权和内容不违反法律法规、不侵犯任何第三方的版权以及其他合法权利，对由于授权作品的内容或权利瑕疵引发的争议或权利纠纷承担全部法律责任。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4.本单位保证所有授权作品的相关作品及作者信息真实有效。</w:t>
      </w:r>
    </w:p>
    <w:p>
      <w:pPr>
        <w:spacing w:line="360" w:lineRule="auto"/>
        <w:ind w:firstLine="560" w:firstLineChars="200"/>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承诺单位/人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(盖章/签字)</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地址:</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rPr>
          <w:rFonts w:hint="eastAsia"/>
          <w:b/>
          <w:bCs/>
          <w:sz w:val="28"/>
          <w:szCs w:val="28"/>
        </w:rPr>
      </w:pPr>
      <w:bookmarkStart w:id="0" w:name="_GoBack"/>
      <w:bookmarkEnd w:id="0"/>
    </w:p>
    <w:p>
      <w:pPr>
        <w:rPr>
          <w:rFonts w:hint="eastAsia"/>
          <w:b/>
          <w:bCs/>
          <w:sz w:val="28"/>
          <w:szCs w:val="28"/>
        </w:rPr>
      </w:pPr>
      <w:r>
        <w:rPr>
          <w:rFonts w:hint="eastAsia"/>
          <w:b/>
          <w:bCs/>
          <w:sz w:val="28"/>
          <w:szCs w:val="28"/>
        </w:rPr>
        <w:t>附件3</w:t>
      </w:r>
    </w:p>
    <w:p>
      <w:pPr>
        <w:spacing w:line="240" w:lineRule="auto"/>
        <w:ind w:firstLine="643" w:firstLineChars="200"/>
        <w:jc w:val="center"/>
        <w:rPr>
          <w:rFonts w:hint="eastAsia"/>
          <w:b/>
          <w:bCs/>
          <w:sz w:val="32"/>
          <w:szCs w:val="32"/>
        </w:rPr>
      </w:pPr>
    </w:p>
    <w:p>
      <w:pPr>
        <w:spacing w:line="240" w:lineRule="auto"/>
        <w:ind w:firstLine="643" w:firstLineChars="200"/>
        <w:jc w:val="center"/>
        <w:rPr>
          <w:rFonts w:hint="eastAsia"/>
          <w:b/>
          <w:bCs/>
          <w:sz w:val="32"/>
          <w:szCs w:val="32"/>
        </w:rPr>
      </w:pPr>
      <w:r>
        <w:rPr>
          <w:rFonts w:hint="eastAsia"/>
          <w:b/>
          <w:bCs/>
          <w:sz w:val="32"/>
          <w:szCs w:val="32"/>
        </w:rPr>
        <w:t>“中国梦校园情”湖南省第五届</w:t>
      </w:r>
    </w:p>
    <w:p>
      <w:pPr>
        <w:spacing w:line="240" w:lineRule="auto"/>
        <w:ind w:firstLine="643" w:firstLineChars="200"/>
        <w:jc w:val="center"/>
        <w:rPr>
          <w:rFonts w:hint="eastAsia"/>
          <w:b/>
          <w:bCs/>
          <w:sz w:val="32"/>
          <w:szCs w:val="32"/>
        </w:rPr>
      </w:pPr>
      <w:r>
        <w:rPr>
          <w:rFonts w:hint="eastAsia"/>
          <w:b/>
          <w:bCs/>
          <w:sz w:val="32"/>
          <w:szCs w:val="32"/>
        </w:rPr>
        <w:t>大学生微电影微视频大赛报名表</w:t>
      </w:r>
    </w:p>
    <w:p>
      <w:pPr>
        <w:spacing w:line="240" w:lineRule="auto"/>
        <w:ind w:firstLine="643" w:firstLineChars="200"/>
        <w:jc w:val="center"/>
        <w:rPr>
          <w:rFonts w:hint="eastAsia"/>
          <w:b/>
          <w:bCs/>
          <w:sz w:val="32"/>
          <w:szCs w:val="32"/>
        </w:rPr>
      </w:pPr>
    </w:p>
    <w:p>
      <w:pPr>
        <w:rPr>
          <w:rFonts w:hint="eastAsia" w:ascii="仿宋" w:hAnsi="仿宋" w:eastAsia="仿宋" w:cs="仿宋"/>
          <w:sz w:val="21"/>
          <w:szCs w:val="21"/>
        </w:rPr>
      </w:pPr>
      <w:r>
        <w:rPr>
          <w:rFonts w:hint="eastAsia" w:ascii="仿宋" w:hAnsi="仿宋" w:eastAsia="仿宋" w:cs="仿宋"/>
          <w:sz w:val="21"/>
          <w:szCs w:val="21"/>
        </w:rPr>
        <w:t>报送单位:</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98"/>
        <w:gridCol w:w="1770"/>
        <w:gridCol w:w="1500"/>
        <w:gridCol w:w="705"/>
        <w:gridCol w:w="450"/>
        <w:gridCol w:w="471"/>
        <w:gridCol w:w="144"/>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7" w:hRule="atLeast"/>
          <w:jc w:val="center"/>
        </w:trPr>
        <w:tc>
          <w:tcPr>
            <w:tcW w:w="1898" w:type="dxa"/>
            <w:vAlign w:val="center"/>
          </w:tcPr>
          <w:p>
            <w:pPr>
              <w:ind w:firstLine="420" w:firstLineChars="200"/>
              <w:rPr>
                <w:rFonts w:hint="eastAsia" w:ascii="仿宋" w:hAnsi="仿宋" w:eastAsia="仿宋" w:cs="仿宋"/>
                <w:sz w:val="21"/>
                <w:szCs w:val="21"/>
                <w:vertAlign w:val="baseline"/>
              </w:rPr>
            </w:pPr>
            <w:r>
              <w:rPr>
                <w:rFonts w:hint="eastAsia" w:ascii="仿宋" w:hAnsi="仿宋" w:eastAsia="仿宋" w:cs="仿宋"/>
                <w:sz w:val="21"/>
                <w:szCs w:val="21"/>
              </w:rPr>
              <w:t>作品名称</w:t>
            </w:r>
          </w:p>
        </w:tc>
        <w:tc>
          <w:tcPr>
            <w:tcW w:w="7162" w:type="dxa"/>
            <w:gridSpan w:val="7"/>
            <w:vAlign w:val="center"/>
          </w:tcPr>
          <w:p>
            <w:pP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1" w:hRule="atLeast"/>
          <w:jc w:val="center"/>
        </w:trPr>
        <w:tc>
          <w:tcPr>
            <w:tcW w:w="1898" w:type="dxa"/>
            <w:vAlign w:val="center"/>
          </w:tcPr>
          <w:p>
            <w:pPr>
              <w:ind w:firstLine="420" w:firstLineChars="200"/>
              <w:rPr>
                <w:rFonts w:hint="eastAsia" w:ascii="仿宋" w:hAnsi="仿宋" w:eastAsia="仿宋" w:cs="仿宋"/>
                <w:sz w:val="21"/>
                <w:szCs w:val="21"/>
                <w:vertAlign w:val="baseline"/>
              </w:rPr>
            </w:pPr>
            <w:r>
              <w:rPr>
                <w:rFonts w:hint="eastAsia" w:ascii="仿宋" w:hAnsi="仿宋" w:eastAsia="仿宋" w:cs="仿宋"/>
                <w:sz w:val="21"/>
                <w:szCs w:val="21"/>
              </w:rPr>
              <w:t>作品类型</w:t>
            </w:r>
          </w:p>
        </w:tc>
        <w:tc>
          <w:tcPr>
            <w:tcW w:w="7162" w:type="dxa"/>
            <w:gridSpan w:val="7"/>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口微电影</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口纪录片</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口动画片</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口实验短片</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口专题片</w:t>
            </w:r>
          </w:p>
          <w:p>
            <w:pPr>
              <w:ind w:firstLine="2100" w:firstLineChars="1000"/>
              <w:rPr>
                <w:rFonts w:hint="eastAsia" w:ascii="仿宋" w:hAnsi="仿宋" w:eastAsia="仿宋" w:cs="仿宋"/>
                <w:sz w:val="21"/>
                <w:szCs w:val="21"/>
                <w:vertAlign w:val="baseline"/>
              </w:rPr>
            </w:pPr>
            <w:r>
              <w:rPr>
                <w:rFonts w:hint="eastAsia" w:ascii="仿宋" w:hAnsi="仿宋" w:eastAsia="仿宋" w:cs="仿宋"/>
                <w:sz w:val="21"/>
                <w:szCs w:val="21"/>
              </w:rPr>
              <w:t>口音乐</w:t>
            </w:r>
            <w:r>
              <w:rPr>
                <w:rFonts w:hint="eastAsia" w:ascii="仿宋" w:hAnsi="仿宋" w:eastAsia="仿宋" w:cs="仿宋"/>
                <w:sz w:val="21"/>
                <w:szCs w:val="21"/>
                <w:lang w:val="en-US" w:eastAsia="zh-CN"/>
              </w:rPr>
              <w:t xml:space="preserve">MV   </w:t>
            </w:r>
            <w:r>
              <w:rPr>
                <w:rFonts w:hint="eastAsia" w:ascii="仿宋" w:hAnsi="仿宋" w:eastAsia="仿宋" w:cs="仿宋"/>
                <w:sz w:val="21"/>
                <w:szCs w:val="21"/>
              </w:rPr>
              <w:t>口其他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7" w:hRule="atLeast"/>
          <w:jc w:val="center"/>
        </w:trPr>
        <w:tc>
          <w:tcPr>
            <w:tcW w:w="1898" w:type="dxa"/>
            <w:vAlign w:val="center"/>
          </w:tcPr>
          <w:p>
            <w:pPr>
              <w:ind w:firstLine="420" w:firstLineChars="200"/>
              <w:rPr>
                <w:rFonts w:hint="eastAsia" w:ascii="仿宋" w:hAnsi="仿宋" w:eastAsia="仿宋" w:cs="仿宋"/>
                <w:sz w:val="21"/>
                <w:szCs w:val="21"/>
                <w:vertAlign w:val="baseline"/>
              </w:rPr>
            </w:pPr>
            <w:r>
              <w:rPr>
                <w:rFonts w:hint="eastAsia" w:ascii="仿宋" w:hAnsi="仿宋" w:eastAsia="仿宋" w:cs="仿宋"/>
                <w:sz w:val="21"/>
                <w:szCs w:val="21"/>
              </w:rPr>
              <w:t>出品时间</w:t>
            </w:r>
          </w:p>
        </w:tc>
        <w:tc>
          <w:tcPr>
            <w:tcW w:w="3270" w:type="dxa"/>
            <w:gridSpan w:val="2"/>
            <w:vAlign w:val="center"/>
          </w:tcPr>
          <w:p>
            <w:pPr>
              <w:rPr>
                <w:rFonts w:hint="eastAsia" w:ascii="仿宋" w:hAnsi="仿宋" w:eastAsia="仿宋" w:cs="仿宋"/>
                <w:sz w:val="21"/>
                <w:szCs w:val="21"/>
                <w:vertAlign w:val="baseline"/>
              </w:rPr>
            </w:pPr>
          </w:p>
        </w:tc>
        <w:tc>
          <w:tcPr>
            <w:tcW w:w="1155" w:type="dxa"/>
            <w:gridSpan w:val="2"/>
            <w:vAlign w:val="center"/>
          </w:tcPr>
          <w:p>
            <w:pPr>
              <w:rPr>
                <w:rFonts w:hint="eastAsia" w:ascii="仿宋" w:hAnsi="仿宋" w:eastAsia="仿宋" w:cs="仿宋"/>
                <w:sz w:val="21"/>
                <w:szCs w:val="21"/>
                <w:vertAlign w:val="baseline"/>
              </w:rPr>
            </w:pPr>
            <w:r>
              <w:rPr>
                <w:rFonts w:hint="eastAsia" w:ascii="仿宋" w:hAnsi="仿宋" w:eastAsia="仿宋" w:cs="仿宋"/>
                <w:sz w:val="21"/>
                <w:szCs w:val="21"/>
              </w:rPr>
              <w:t>刊播平台</w:t>
            </w:r>
          </w:p>
        </w:tc>
        <w:tc>
          <w:tcPr>
            <w:tcW w:w="2737" w:type="dxa"/>
            <w:gridSpan w:val="3"/>
            <w:vAlign w:val="center"/>
          </w:tcPr>
          <w:p>
            <w:pP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7" w:hRule="atLeast"/>
          <w:jc w:val="center"/>
        </w:trPr>
        <w:tc>
          <w:tcPr>
            <w:tcW w:w="1898" w:type="dxa"/>
            <w:vMerge w:val="restart"/>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出品和主创</w:t>
            </w:r>
          </w:p>
          <w:p>
            <w:pPr>
              <w:rPr>
                <w:rFonts w:hint="eastAsia" w:ascii="仿宋" w:hAnsi="仿宋" w:eastAsia="仿宋" w:cs="仿宋"/>
                <w:sz w:val="21"/>
                <w:szCs w:val="21"/>
                <w:vertAlign w:val="baseline"/>
              </w:rPr>
            </w:pPr>
          </w:p>
        </w:tc>
        <w:tc>
          <w:tcPr>
            <w:tcW w:w="1770" w:type="dxa"/>
            <w:vAlign w:val="center"/>
          </w:tcPr>
          <w:p>
            <w:pPr>
              <w:ind w:firstLine="630" w:firstLineChars="300"/>
              <w:rPr>
                <w:rFonts w:hint="eastAsia" w:ascii="仿宋" w:hAnsi="仿宋" w:eastAsia="仿宋" w:cs="仿宋"/>
                <w:sz w:val="21"/>
                <w:szCs w:val="21"/>
                <w:vertAlign w:val="baseline"/>
              </w:rPr>
            </w:pPr>
            <w:r>
              <w:rPr>
                <w:rFonts w:hint="eastAsia" w:ascii="仿宋" w:hAnsi="仿宋" w:eastAsia="仿宋" w:cs="仿宋"/>
                <w:sz w:val="21"/>
                <w:szCs w:val="21"/>
              </w:rPr>
              <w:t>出品方</w:t>
            </w:r>
          </w:p>
        </w:tc>
        <w:tc>
          <w:tcPr>
            <w:tcW w:w="5392" w:type="dxa"/>
            <w:gridSpan w:val="6"/>
            <w:vAlign w:val="center"/>
          </w:tcPr>
          <w:p>
            <w:pP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7" w:hRule="atLeast"/>
          <w:jc w:val="center"/>
        </w:trPr>
        <w:tc>
          <w:tcPr>
            <w:tcW w:w="1898" w:type="dxa"/>
            <w:vMerge w:val="continue"/>
            <w:tcBorders/>
            <w:vAlign w:val="center"/>
          </w:tcPr>
          <w:p>
            <w:pPr>
              <w:rPr>
                <w:rFonts w:hint="eastAsia" w:ascii="仿宋" w:hAnsi="仿宋" w:eastAsia="仿宋" w:cs="仿宋"/>
                <w:sz w:val="21"/>
                <w:szCs w:val="21"/>
                <w:vertAlign w:val="baseline"/>
              </w:rPr>
            </w:pPr>
          </w:p>
        </w:tc>
        <w:tc>
          <w:tcPr>
            <w:tcW w:w="3270" w:type="dxa"/>
            <w:gridSpan w:val="2"/>
            <w:vAlign w:val="center"/>
          </w:tcPr>
          <w:p>
            <w:pPr>
              <w:ind w:firstLine="1260" w:firstLineChars="600"/>
              <w:rPr>
                <w:rFonts w:hint="eastAsia" w:ascii="仿宋" w:hAnsi="仿宋" w:eastAsia="仿宋" w:cs="仿宋"/>
                <w:sz w:val="21"/>
                <w:szCs w:val="21"/>
                <w:vertAlign w:val="baseline"/>
              </w:rPr>
            </w:pPr>
            <w:r>
              <w:rPr>
                <w:rFonts w:hint="eastAsia" w:ascii="仿宋" w:hAnsi="仿宋" w:eastAsia="仿宋" w:cs="仿宋"/>
                <w:sz w:val="21"/>
                <w:szCs w:val="21"/>
              </w:rPr>
              <w:t>主创人员</w:t>
            </w:r>
          </w:p>
        </w:tc>
        <w:tc>
          <w:tcPr>
            <w:tcW w:w="3892" w:type="dxa"/>
            <w:gridSpan w:val="5"/>
            <w:vAlign w:val="center"/>
          </w:tcPr>
          <w:p>
            <w:pPr>
              <w:ind w:firstLine="1680" w:firstLineChars="800"/>
              <w:rPr>
                <w:rFonts w:hint="eastAsia" w:ascii="仿宋" w:hAnsi="仿宋" w:eastAsia="仿宋" w:cs="仿宋"/>
                <w:sz w:val="21"/>
                <w:szCs w:val="21"/>
                <w:vertAlign w:val="baseline"/>
              </w:rPr>
            </w:pPr>
            <w:r>
              <w:rPr>
                <w:rFonts w:hint="eastAsia" w:ascii="仿宋" w:hAnsi="仿宋" w:eastAsia="仿宋" w:cs="仿宋"/>
                <w:sz w:val="21"/>
                <w:szCs w:val="21"/>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7" w:hRule="atLeast"/>
          <w:jc w:val="center"/>
        </w:trPr>
        <w:tc>
          <w:tcPr>
            <w:tcW w:w="1898" w:type="dxa"/>
            <w:vMerge w:val="continue"/>
            <w:tcBorders/>
            <w:vAlign w:val="center"/>
          </w:tcPr>
          <w:p>
            <w:pPr>
              <w:rPr>
                <w:rFonts w:hint="eastAsia" w:ascii="仿宋" w:hAnsi="仿宋" w:eastAsia="仿宋" w:cs="仿宋"/>
                <w:sz w:val="21"/>
                <w:szCs w:val="21"/>
                <w:vertAlign w:val="baseline"/>
              </w:rPr>
            </w:pPr>
          </w:p>
        </w:tc>
        <w:tc>
          <w:tcPr>
            <w:tcW w:w="3270" w:type="dxa"/>
            <w:gridSpan w:val="2"/>
            <w:vAlign w:val="center"/>
          </w:tcPr>
          <w:p>
            <w:pPr>
              <w:rPr>
                <w:rFonts w:hint="eastAsia" w:ascii="仿宋" w:hAnsi="仿宋" w:eastAsia="仿宋" w:cs="仿宋"/>
                <w:sz w:val="21"/>
                <w:szCs w:val="21"/>
                <w:vertAlign w:val="baseline"/>
              </w:rPr>
            </w:pPr>
          </w:p>
        </w:tc>
        <w:tc>
          <w:tcPr>
            <w:tcW w:w="3892" w:type="dxa"/>
            <w:gridSpan w:val="5"/>
            <w:vAlign w:val="center"/>
          </w:tcPr>
          <w:p>
            <w:pP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2" w:hRule="atLeast"/>
          <w:jc w:val="center"/>
        </w:trPr>
        <w:tc>
          <w:tcPr>
            <w:tcW w:w="1898"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rPr>
              <w:t>总集数</w:t>
            </w:r>
          </w:p>
        </w:tc>
        <w:tc>
          <w:tcPr>
            <w:tcW w:w="3270" w:type="dxa"/>
            <w:gridSpan w:val="2"/>
            <w:vAlign w:val="center"/>
          </w:tcPr>
          <w:p>
            <w:pPr>
              <w:rPr>
                <w:rFonts w:hint="eastAsia" w:ascii="仿宋" w:hAnsi="仿宋" w:eastAsia="仿宋" w:cs="仿宋"/>
                <w:b/>
                <w:bCs/>
                <w:sz w:val="21"/>
                <w:szCs w:val="21"/>
                <w:vertAlign w:val="baseline"/>
              </w:rPr>
            </w:pPr>
          </w:p>
        </w:tc>
        <w:tc>
          <w:tcPr>
            <w:tcW w:w="1626" w:type="dxa"/>
            <w:gridSpan w:val="3"/>
            <w:vMerge w:val="restart"/>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访问量</w:t>
            </w:r>
          </w:p>
          <w:p>
            <w:pPr>
              <w:rPr>
                <w:rFonts w:hint="eastAsia" w:ascii="仿宋" w:hAnsi="仿宋" w:eastAsia="仿宋" w:cs="仿宋"/>
                <w:sz w:val="21"/>
                <w:szCs w:val="21"/>
              </w:rPr>
            </w:pPr>
            <w:r>
              <w:rPr>
                <w:rFonts w:hint="eastAsia" w:ascii="仿宋" w:hAnsi="仿宋" w:eastAsia="仿宋" w:cs="仿宋"/>
                <w:sz w:val="21"/>
                <w:szCs w:val="21"/>
              </w:rPr>
              <w:t>(第三方数据)</w:t>
            </w:r>
          </w:p>
          <w:p>
            <w:pPr>
              <w:rPr>
                <w:rFonts w:hint="eastAsia" w:ascii="仿宋" w:hAnsi="仿宋" w:eastAsia="仿宋" w:cs="仿宋"/>
                <w:sz w:val="21"/>
                <w:szCs w:val="21"/>
                <w:vertAlign w:val="baseline"/>
              </w:rPr>
            </w:pPr>
          </w:p>
        </w:tc>
        <w:tc>
          <w:tcPr>
            <w:tcW w:w="2266" w:type="dxa"/>
            <w:gridSpan w:val="2"/>
            <w:vMerge w:val="restart"/>
            <w:vAlign w:val="center"/>
          </w:tcPr>
          <w:p>
            <w:pP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1" w:hRule="atLeast"/>
          <w:jc w:val="center"/>
        </w:trPr>
        <w:tc>
          <w:tcPr>
            <w:tcW w:w="1898" w:type="dxa"/>
            <w:vAlign w:val="center"/>
          </w:tcPr>
          <w:p>
            <w:pPr>
              <w:ind w:firstLine="210" w:firstLineChars="100"/>
              <w:rPr>
                <w:rFonts w:hint="eastAsia" w:ascii="仿宋" w:hAnsi="仿宋" w:eastAsia="仿宋" w:cs="仿宋"/>
                <w:sz w:val="21"/>
                <w:szCs w:val="21"/>
                <w:vertAlign w:val="baseline"/>
              </w:rPr>
            </w:pPr>
            <w:r>
              <w:rPr>
                <w:rFonts w:hint="eastAsia" w:ascii="仿宋" w:hAnsi="仿宋" w:eastAsia="仿宋" w:cs="仿宋"/>
                <w:sz w:val="21"/>
                <w:szCs w:val="21"/>
              </w:rPr>
              <w:t>时长(</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分钟</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p>
        </w:tc>
        <w:tc>
          <w:tcPr>
            <w:tcW w:w="3270" w:type="dxa"/>
            <w:gridSpan w:val="2"/>
            <w:vAlign w:val="center"/>
          </w:tcPr>
          <w:p>
            <w:pPr>
              <w:rPr>
                <w:rFonts w:hint="eastAsia" w:ascii="仿宋" w:hAnsi="仿宋" w:eastAsia="仿宋" w:cs="仿宋"/>
                <w:sz w:val="21"/>
                <w:szCs w:val="21"/>
                <w:vertAlign w:val="baseline"/>
              </w:rPr>
            </w:pPr>
          </w:p>
        </w:tc>
        <w:tc>
          <w:tcPr>
            <w:tcW w:w="1626" w:type="dxa"/>
            <w:gridSpan w:val="3"/>
            <w:vMerge w:val="continue"/>
            <w:tcBorders/>
            <w:vAlign w:val="center"/>
          </w:tcPr>
          <w:p>
            <w:pPr>
              <w:rPr>
                <w:rFonts w:hint="eastAsia" w:ascii="仿宋" w:hAnsi="仿宋" w:eastAsia="仿宋" w:cs="仿宋"/>
                <w:sz w:val="21"/>
                <w:szCs w:val="21"/>
                <w:vertAlign w:val="baseline"/>
              </w:rPr>
            </w:pPr>
          </w:p>
        </w:tc>
        <w:tc>
          <w:tcPr>
            <w:tcW w:w="2266" w:type="dxa"/>
            <w:gridSpan w:val="2"/>
            <w:vMerge w:val="continue"/>
            <w:tcBorders/>
            <w:vAlign w:val="center"/>
          </w:tcPr>
          <w:p>
            <w:pP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2" w:hRule="atLeast"/>
          <w:jc w:val="center"/>
        </w:trPr>
        <w:tc>
          <w:tcPr>
            <w:tcW w:w="1898" w:type="dxa"/>
            <w:vAlign w:val="center"/>
          </w:tcPr>
          <w:p>
            <w:pPr>
              <w:ind w:firstLine="420" w:firstLineChars="200"/>
              <w:rPr>
                <w:rFonts w:hint="eastAsia" w:ascii="仿宋" w:hAnsi="仿宋" w:eastAsia="仿宋" w:cs="仿宋"/>
                <w:sz w:val="21"/>
                <w:szCs w:val="21"/>
                <w:vertAlign w:val="baseline"/>
              </w:rPr>
            </w:pPr>
            <w:r>
              <w:rPr>
                <w:rFonts w:hint="eastAsia" w:ascii="仿宋" w:hAnsi="仿宋" w:eastAsia="仿宋" w:cs="仿宋"/>
                <w:sz w:val="21"/>
                <w:szCs w:val="21"/>
              </w:rPr>
              <w:t>作品链接</w:t>
            </w:r>
          </w:p>
        </w:tc>
        <w:tc>
          <w:tcPr>
            <w:tcW w:w="7162" w:type="dxa"/>
            <w:gridSpan w:val="7"/>
            <w:vAlign w:val="center"/>
          </w:tcPr>
          <w:p>
            <w:pP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43" w:hRule="atLeast"/>
          <w:jc w:val="center"/>
        </w:trPr>
        <w:tc>
          <w:tcPr>
            <w:tcW w:w="1898"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内容简介</w:t>
            </w:r>
          </w:p>
          <w:p>
            <w:pPr>
              <w:rPr>
                <w:rFonts w:hint="eastAsia" w:ascii="仿宋" w:hAnsi="仿宋" w:eastAsia="仿宋" w:cs="仿宋"/>
                <w:sz w:val="21"/>
                <w:szCs w:val="21"/>
              </w:rPr>
            </w:pPr>
            <w:r>
              <w:rPr>
                <w:rFonts w:hint="eastAsia" w:ascii="仿宋" w:hAnsi="仿宋" w:eastAsia="仿宋" w:cs="仿宋"/>
                <w:sz w:val="21"/>
                <w:szCs w:val="21"/>
              </w:rPr>
              <w:t>(字数300字以内)</w:t>
            </w:r>
          </w:p>
          <w:p>
            <w:pPr>
              <w:rPr>
                <w:rFonts w:hint="eastAsia" w:ascii="仿宋" w:hAnsi="仿宋" w:eastAsia="仿宋" w:cs="仿宋"/>
                <w:sz w:val="21"/>
                <w:szCs w:val="21"/>
                <w:vertAlign w:val="baseline"/>
              </w:rPr>
            </w:pPr>
          </w:p>
        </w:tc>
        <w:tc>
          <w:tcPr>
            <w:tcW w:w="7162" w:type="dxa"/>
            <w:gridSpan w:val="7"/>
            <w:vAlign w:val="center"/>
          </w:tcPr>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p>
            <w:pPr>
              <w:rPr>
                <w:rFonts w:hint="eastAsia" w:ascii="仿宋" w:hAnsi="仿宋" w:eastAsia="仿宋" w:cs="仿宋"/>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0" w:hRule="atLeast"/>
          <w:jc w:val="center"/>
        </w:trPr>
        <w:tc>
          <w:tcPr>
            <w:tcW w:w="1898" w:type="dxa"/>
            <w:vMerge w:val="restart"/>
            <w:vAlign w:val="center"/>
          </w:tcPr>
          <w:p>
            <w:pPr>
              <w:ind w:firstLine="420" w:firstLineChars="200"/>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推荐评语</w:t>
            </w:r>
          </w:p>
          <w:p>
            <w:pPr>
              <w:rPr>
                <w:rFonts w:hint="eastAsia" w:ascii="仿宋" w:hAnsi="仿宋" w:eastAsia="仿宋" w:cs="仿宋"/>
                <w:sz w:val="21"/>
                <w:szCs w:val="21"/>
                <w:vertAlign w:val="baseline"/>
              </w:rPr>
            </w:pPr>
            <w:r>
              <w:rPr>
                <w:rFonts w:hint="eastAsia" w:ascii="仿宋" w:hAnsi="仿宋" w:eastAsia="仿宋" w:cs="仿宋"/>
                <w:kern w:val="0"/>
                <w:sz w:val="21"/>
                <w:szCs w:val="21"/>
                <w:lang w:val="en-US" w:eastAsia="zh-CN" w:bidi="ar"/>
              </w:rPr>
              <w:t>(字数300字以内)</w:t>
            </w:r>
            <w:r>
              <w:rPr>
                <w:rFonts w:hint="eastAsia" w:ascii="仿宋" w:hAnsi="仿宋" w:eastAsia="仿宋" w:cs="仿宋"/>
                <w:kern w:val="0"/>
                <w:sz w:val="21"/>
                <w:szCs w:val="21"/>
                <w:lang w:val="en-US" w:eastAsia="zh-CN" w:bidi="ar"/>
              </w:rPr>
              <w:br w:type="textWrapping"/>
            </w:r>
          </w:p>
        </w:tc>
        <w:tc>
          <w:tcPr>
            <w:tcW w:w="3975" w:type="dxa"/>
            <w:gridSpan w:val="3"/>
            <w:vMerge w:val="restart"/>
            <w:vAlign w:val="center"/>
          </w:tcPr>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p>
            <w:pPr>
              <w:rPr>
                <w:rFonts w:hint="eastAsia" w:ascii="仿宋" w:hAnsi="仿宋" w:eastAsia="仿宋" w:cs="仿宋"/>
                <w:sz w:val="21"/>
                <w:szCs w:val="21"/>
                <w:vertAlign w:val="baseline"/>
              </w:rPr>
            </w:pPr>
          </w:p>
        </w:tc>
        <w:tc>
          <w:tcPr>
            <w:tcW w:w="1065" w:type="dxa"/>
            <w:gridSpan w:val="3"/>
            <w:vAlign w:val="center"/>
          </w:tcPr>
          <w:p>
            <w:pPr>
              <w:jc w:val="center"/>
              <w:rPr>
                <w:rFonts w:hint="eastAsia" w:ascii="仿宋" w:hAnsi="仿宋" w:eastAsia="仿宋" w:cs="仿宋"/>
                <w:kern w:val="0"/>
                <w:sz w:val="21"/>
                <w:szCs w:val="21"/>
                <w:lang w:val="en-US" w:eastAsia="zh-CN" w:bidi="ar"/>
              </w:rPr>
            </w:pPr>
          </w:p>
          <w:p>
            <w:pPr>
              <w:jc w:val="center"/>
              <w:rPr>
                <w:rFonts w:hint="eastAsia" w:ascii="仿宋" w:hAnsi="仿宋" w:eastAsia="仿宋" w:cs="仿宋"/>
                <w:kern w:val="0"/>
                <w:sz w:val="21"/>
                <w:szCs w:val="21"/>
                <w:lang w:val="en-US" w:eastAsia="zh-CN" w:bidi="ar"/>
              </w:rPr>
            </w:pPr>
          </w:p>
          <w:p>
            <w:pPr>
              <w:jc w:val="center"/>
              <w:rPr>
                <w:rFonts w:hint="eastAsia" w:ascii="仿宋" w:hAnsi="仿宋" w:eastAsia="仿宋" w:cs="仿宋"/>
                <w:kern w:val="0"/>
                <w:sz w:val="21"/>
                <w:szCs w:val="21"/>
                <w:lang w:val="en-US" w:eastAsia="zh-CN" w:bidi="ar"/>
              </w:rPr>
            </w:pPr>
          </w:p>
          <w:p>
            <w:pPr>
              <w:jc w:val="center"/>
              <w:rPr>
                <w:rFonts w:hint="eastAsia" w:ascii="仿宋" w:hAnsi="仿宋" w:eastAsia="仿宋" w:cs="仿宋"/>
                <w:kern w:val="0"/>
                <w:sz w:val="21"/>
                <w:szCs w:val="21"/>
                <w:lang w:val="en-US" w:eastAsia="zh-CN" w:bidi="ar"/>
              </w:rPr>
            </w:pPr>
          </w:p>
          <w:p>
            <w:pPr>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推荐人/</w:t>
            </w:r>
          </w:p>
          <w:p>
            <w:pPr>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机  构</w:t>
            </w:r>
          </w:p>
          <w:p>
            <w:pPr>
              <w:jc w:val="center"/>
              <w:rPr>
                <w:rFonts w:hint="eastAsia" w:ascii="仿宋" w:hAnsi="仿宋" w:eastAsia="仿宋" w:cs="仿宋"/>
                <w:kern w:val="0"/>
                <w:sz w:val="21"/>
                <w:szCs w:val="21"/>
                <w:lang w:val="en-US" w:eastAsia="zh-CN" w:bidi="ar"/>
              </w:rPr>
            </w:pPr>
          </w:p>
          <w:p>
            <w:pPr>
              <w:jc w:val="center"/>
              <w:rPr>
                <w:rFonts w:hint="eastAsia" w:ascii="仿宋" w:hAnsi="仿宋" w:eastAsia="仿宋" w:cs="仿宋"/>
                <w:sz w:val="21"/>
                <w:szCs w:val="21"/>
                <w:vertAlign w:val="baseline"/>
              </w:rPr>
            </w:pPr>
            <w:r>
              <w:rPr>
                <w:rFonts w:hint="eastAsia" w:ascii="仿宋" w:hAnsi="仿宋" w:eastAsia="仿宋" w:cs="仿宋"/>
                <w:kern w:val="0"/>
                <w:sz w:val="21"/>
                <w:szCs w:val="21"/>
                <w:lang w:val="en-US" w:eastAsia="zh-CN" w:bidi="ar"/>
              </w:rPr>
              <w:br w:type="textWrapping"/>
            </w:r>
          </w:p>
        </w:tc>
        <w:tc>
          <w:tcPr>
            <w:tcW w:w="2122" w:type="dxa"/>
            <w:vAlign w:val="center"/>
          </w:tcPr>
          <w:p>
            <w:pP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24" w:hRule="atLeast"/>
          <w:jc w:val="center"/>
        </w:trPr>
        <w:tc>
          <w:tcPr>
            <w:tcW w:w="1898" w:type="dxa"/>
            <w:vMerge w:val="continue"/>
            <w:vAlign w:val="center"/>
          </w:tcPr>
          <w:p>
            <w:pPr>
              <w:rPr>
                <w:rFonts w:hint="eastAsia" w:ascii="仿宋" w:hAnsi="仿宋" w:eastAsia="仿宋" w:cs="仿宋"/>
                <w:sz w:val="21"/>
                <w:szCs w:val="21"/>
                <w:vertAlign w:val="baseline"/>
              </w:rPr>
            </w:pPr>
          </w:p>
        </w:tc>
        <w:tc>
          <w:tcPr>
            <w:tcW w:w="3975" w:type="dxa"/>
            <w:gridSpan w:val="3"/>
            <w:vMerge w:val="continue"/>
            <w:vAlign w:val="center"/>
          </w:tcPr>
          <w:p>
            <w:pPr>
              <w:rPr>
                <w:rFonts w:hint="eastAsia" w:ascii="仿宋" w:hAnsi="仿宋" w:eastAsia="仿宋" w:cs="仿宋"/>
                <w:sz w:val="21"/>
                <w:szCs w:val="21"/>
                <w:vertAlign w:val="baseline"/>
              </w:rPr>
            </w:pPr>
          </w:p>
        </w:tc>
        <w:tc>
          <w:tcPr>
            <w:tcW w:w="1065" w:type="dxa"/>
            <w:gridSpan w:val="3"/>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日 期</w:t>
            </w:r>
          </w:p>
        </w:tc>
        <w:tc>
          <w:tcPr>
            <w:tcW w:w="2122" w:type="dxa"/>
            <w:vAlign w:val="center"/>
          </w:tcPr>
          <w:p>
            <w:pPr>
              <w:rPr>
                <w:rFonts w:hint="eastAsia" w:ascii="仿宋" w:hAnsi="仿宋" w:eastAsia="仿宋" w:cs="仿宋"/>
                <w:sz w:val="21"/>
                <w:szCs w:val="21"/>
                <w:vertAlign w:val="baseline"/>
              </w:rPr>
            </w:pPr>
          </w:p>
        </w:tc>
      </w:tr>
    </w:tbl>
    <w:p>
      <w:pPr>
        <w:keepNext w:val="0"/>
        <w:keepLines w:val="0"/>
        <w:widowControl/>
        <w:suppressLineNumbers w:val="0"/>
        <w:spacing w:after="240" w:afterAutospacing="0" w:line="480" w:lineRule="auto"/>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注:推荐评语由选送机构出具或由出品人自填</w:t>
      </w:r>
    </w:p>
    <w:p>
      <w:pPr>
        <w:keepNext w:val="0"/>
        <w:keepLines w:val="0"/>
        <w:widowControl/>
        <w:suppressLineNumbers w:val="0"/>
        <w:spacing w:after="240" w:afterAutospacing="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联系人:                           联系电话:</w:t>
      </w:r>
      <w:r>
        <w:rPr>
          <w:rFonts w:hint="eastAsia" w:ascii="仿宋" w:hAnsi="仿宋" w:eastAsia="仿宋" w:cs="仿宋"/>
          <w:kern w:val="0"/>
          <w:sz w:val="24"/>
          <w:szCs w:val="24"/>
          <w:lang w:val="en-US" w:eastAsia="zh-CN" w:bidi="ar"/>
        </w:rPr>
        <w:br w:type="textWrapping"/>
      </w:r>
    </w:p>
    <w:p>
      <w:pPr>
        <w:keepNext w:val="0"/>
        <w:keepLines w:val="0"/>
        <w:widowControl/>
        <w:suppressLineNumbers w:val="0"/>
        <w:spacing w:after="240" w:afterAutospacing="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报送单位: (盖章)</w:t>
      </w:r>
    </w:p>
    <w:p>
      <w:pPr>
        <w:keepNext w:val="0"/>
        <w:keepLines w:val="0"/>
        <w:widowControl/>
        <w:suppressLineNumbers w:val="0"/>
        <w:spacing w:after="240" w:afterAutospacing="0"/>
        <w:ind w:firstLine="6480" w:firstLineChars="270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 xml:space="preserve">                                      报送日期:     年    月    日</w:t>
      </w:r>
    </w:p>
    <w:p>
      <w:pPr>
        <w:ind w:firstLine="360" w:firstLineChars="200"/>
        <w:rPr>
          <w:rFonts w:hint="eastAsia"/>
          <w:sz w:val="18"/>
          <w:szCs w:val="18"/>
        </w:rPr>
      </w:pPr>
    </w:p>
    <w:p>
      <w:pPr>
        <w:ind w:firstLine="420" w:firstLineChars="200"/>
        <w:rPr>
          <w:rFonts w:hint="eastAsia"/>
        </w:rPr>
      </w:pPr>
    </w:p>
    <w:p>
      <w:pPr>
        <w:ind w:firstLine="420" w:firstLineChars="200"/>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启体简体">
    <w:panose1 w:val="03000509000000000000"/>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汉真广标简体">
    <w:panose1 w:val="02000000000000000000"/>
    <w:charset w:val="86"/>
    <w:family w:val="auto"/>
    <w:pitch w:val="default"/>
    <w:sig w:usb0="00000001" w:usb1="0800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特粗光辉繁体">
    <w:panose1 w:val="02000000000000000000"/>
    <w:charset w:val="86"/>
    <w:family w:val="auto"/>
    <w:pitch w:val="default"/>
    <w:sig w:usb0="00000001" w:usb1="0800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46"/>
    <w:rsid w:val="002A7446"/>
    <w:rsid w:val="00B70200"/>
    <w:rsid w:val="02051ADD"/>
    <w:rsid w:val="33C70635"/>
    <w:rsid w:val="702D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566</Words>
  <Characters>3230</Characters>
  <Lines>26</Lines>
  <Paragraphs>7</Paragraphs>
  <TotalTime>15</TotalTime>
  <ScaleCrop>false</ScaleCrop>
  <LinksUpToDate>false</LinksUpToDate>
  <CharactersWithSpaces>3789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2018-12-11T03:38:00Z</dcterms:created>
  <dc:creator>PC</dc:creator>
  <cp:lastModifiedBy>miki妈</cp:lastModifiedBy>
  <dcterms:modified xsi:type="dcterms:W3CDTF">2018-12-12T07:25:34Z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