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明厨亮灶设备技术清单及预算</w:t>
      </w:r>
    </w:p>
    <w:tbl>
      <w:tblPr>
        <w:tblStyle w:val="4"/>
        <w:tblW w:w="1304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276"/>
        <w:gridCol w:w="1701"/>
        <w:gridCol w:w="6520"/>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9" w:type="dxa"/>
            <w:shd w:val="clear" w:color="000000" w:fill="C00000"/>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序号</w:t>
            </w:r>
          </w:p>
        </w:tc>
        <w:tc>
          <w:tcPr>
            <w:tcW w:w="1276" w:type="dxa"/>
            <w:shd w:val="clear" w:color="000000" w:fill="C00000"/>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产品类别</w:t>
            </w:r>
          </w:p>
        </w:tc>
        <w:tc>
          <w:tcPr>
            <w:tcW w:w="1276" w:type="dxa"/>
            <w:shd w:val="clear" w:color="000000" w:fill="C00000"/>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品牌</w:t>
            </w:r>
          </w:p>
        </w:tc>
        <w:tc>
          <w:tcPr>
            <w:tcW w:w="1701" w:type="dxa"/>
            <w:shd w:val="clear" w:color="000000" w:fill="C00000"/>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型号</w:t>
            </w:r>
          </w:p>
        </w:tc>
        <w:tc>
          <w:tcPr>
            <w:tcW w:w="6520" w:type="dxa"/>
            <w:shd w:val="clear" w:color="000000" w:fill="C00000"/>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技术规格</w:t>
            </w:r>
          </w:p>
        </w:tc>
        <w:tc>
          <w:tcPr>
            <w:tcW w:w="851" w:type="dxa"/>
            <w:shd w:val="clear" w:color="000000" w:fill="C00000"/>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单位</w:t>
            </w:r>
          </w:p>
        </w:tc>
        <w:tc>
          <w:tcPr>
            <w:tcW w:w="708" w:type="dxa"/>
            <w:shd w:val="clear" w:color="000000" w:fill="C00000"/>
            <w:vAlign w:val="center"/>
          </w:tcPr>
          <w:p>
            <w:pPr>
              <w:widowControl/>
              <w:jc w:val="center"/>
              <w:rPr>
                <w:rFonts w:ascii="微软雅黑" w:hAnsi="微软雅黑" w:eastAsia="微软雅黑" w:cs="宋体"/>
                <w:b/>
                <w:bCs/>
                <w:color w:val="FFFFFF"/>
                <w:kern w:val="0"/>
                <w:szCs w:val="21"/>
              </w:rPr>
            </w:pPr>
            <w:r>
              <w:rPr>
                <w:rFonts w:hint="eastAsia" w:ascii="微软雅黑" w:hAnsi="微软雅黑" w:eastAsia="微软雅黑" w:cs="宋体"/>
                <w:b/>
                <w:bCs/>
                <w:color w:val="FFFFFF"/>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1</w:t>
            </w:r>
          </w:p>
        </w:tc>
        <w:tc>
          <w:tcPr>
            <w:tcW w:w="12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超级防油污摄像机</w:t>
            </w:r>
          </w:p>
        </w:tc>
        <w:tc>
          <w:tcPr>
            <w:tcW w:w="1276"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海康威视</w:t>
            </w:r>
          </w:p>
        </w:tc>
        <w:tc>
          <w:tcPr>
            <w:tcW w:w="1701"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DS-ECD4045-LFBI</w:t>
            </w:r>
          </w:p>
        </w:tc>
        <w:tc>
          <w:tcPr>
            <w:tcW w:w="6520" w:type="dxa"/>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400万 1/2.7”CMOS ICR红外阵列防油污筒型网络摄像机</w:t>
            </w:r>
          </w:p>
          <w:p>
            <w:pPr>
              <w:widowControl/>
              <w:jc w:val="left"/>
              <w:rPr>
                <w:rFonts w:ascii="宋体" w:hAnsi="宋体" w:eastAsia="宋体" w:cs="宋体"/>
                <w:kern w:val="0"/>
                <w:szCs w:val="21"/>
              </w:rPr>
            </w:pPr>
            <w:r>
              <w:rPr>
                <w:rFonts w:hint="eastAsia" w:ascii="宋体" w:hAnsi="宋体" w:eastAsia="宋体" w:cs="宋体"/>
                <w:kern w:val="0"/>
                <w:szCs w:val="21"/>
              </w:rPr>
              <w:t>可拆卸镜头护罩</w:t>
            </w:r>
          </w:p>
          <w:p>
            <w:pPr>
              <w:widowControl/>
              <w:jc w:val="left"/>
              <w:rPr>
                <w:rFonts w:ascii="宋体" w:hAnsi="宋体" w:eastAsia="宋体" w:cs="宋体"/>
                <w:kern w:val="0"/>
                <w:szCs w:val="21"/>
              </w:rPr>
            </w:pPr>
            <w:r>
              <w:rPr>
                <w:rFonts w:hint="eastAsia" w:ascii="宋体" w:hAnsi="宋体" w:eastAsia="宋体" w:cs="宋体"/>
                <w:kern w:val="0"/>
                <w:szCs w:val="21"/>
              </w:rPr>
              <w:t>方便清洗和更换</w:t>
            </w:r>
          </w:p>
          <w:p>
            <w:pPr>
              <w:widowControl/>
              <w:jc w:val="left"/>
              <w:rPr>
                <w:rFonts w:ascii="宋体" w:hAnsi="宋体" w:eastAsia="宋体" w:cs="宋体"/>
                <w:kern w:val="0"/>
                <w:szCs w:val="21"/>
              </w:rPr>
            </w:pPr>
            <w:r>
              <w:rPr>
                <w:rFonts w:hint="eastAsia" w:ascii="宋体" w:hAnsi="宋体" w:eastAsia="宋体" w:cs="宋体"/>
                <w:kern w:val="0"/>
                <w:szCs w:val="21"/>
              </w:rPr>
              <w:t>视频压缩标准 H.265 /H.264/ MJPEG</w:t>
            </w:r>
          </w:p>
          <w:p>
            <w:pPr>
              <w:widowControl/>
              <w:jc w:val="left"/>
              <w:rPr>
                <w:rFonts w:ascii="宋体" w:hAnsi="宋体" w:eastAsia="宋体" w:cs="宋体"/>
                <w:kern w:val="0"/>
                <w:szCs w:val="21"/>
              </w:rPr>
            </w:pPr>
            <w:r>
              <w:rPr>
                <w:rFonts w:hint="eastAsia" w:ascii="宋体" w:hAnsi="宋体" w:eastAsia="宋体" w:cs="宋体"/>
                <w:kern w:val="0"/>
                <w:szCs w:val="21"/>
              </w:rPr>
              <w:t>镜头：4mm</w:t>
            </w:r>
          </w:p>
          <w:p>
            <w:pPr>
              <w:widowControl/>
              <w:jc w:val="left"/>
              <w:rPr>
                <w:rFonts w:ascii="宋体" w:hAnsi="宋体" w:eastAsia="宋体" w:cs="宋体"/>
                <w:kern w:val="0"/>
                <w:szCs w:val="21"/>
              </w:rPr>
            </w:pPr>
            <w:r>
              <w:rPr>
                <w:rFonts w:hint="eastAsia" w:ascii="宋体" w:hAnsi="宋体" w:eastAsia="宋体" w:cs="宋体"/>
                <w:kern w:val="0"/>
                <w:szCs w:val="21"/>
              </w:rPr>
              <w:t>帧率：50Hz: 25fps</w:t>
            </w:r>
          </w:p>
          <w:p>
            <w:pPr>
              <w:widowControl/>
              <w:jc w:val="left"/>
              <w:rPr>
                <w:rFonts w:ascii="宋体" w:hAnsi="宋体" w:eastAsia="宋体" w:cs="宋体"/>
                <w:kern w:val="0"/>
                <w:szCs w:val="21"/>
              </w:rPr>
            </w:pPr>
            <w:r>
              <w:rPr>
                <w:rFonts w:hint="eastAsia" w:ascii="宋体" w:hAnsi="宋体" w:eastAsia="宋体" w:cs="宋体"/>
                <w:kern w:val="0"/>
                <w:szCs w:val="21"/>
              </w:rPr>
              <w:t>最大图像尺寸:2560X1440</w:t>
            </w:r>
          </w:p>
          <w:p>
            <w:pPr>
              <w:widowControl/>
              <w:jc w:val="left"/>
              <w:rPr>
                <w:rFonts w:ascii="宋体" w:hAnsi="宋体" w:eastAsia="宋体" w:cs="宋体"/>
                <w:kern w:val="0"/>
                <w:szCs w:val="21"/>
              </w:rPr>
            </w:pPr>
            <w:r>
              <w:rPr>
                <w:rFonts w:hint="eastAsia" w:ascii="宋体" w:hAnsi="宋体" w:eastAsia="宋体" w:cs="宋体"/>
                <w:kern w:val="0"/>
                <w:szCs w:val="21"/>
              </w:rPr>
              <w:t>宽动态范围：120dB</w:t>
            </w:r>
          </w:p>
          <w:p>
            <w:pPr>
              <w:widowControl/>
              <w:jc w:val="left"/>
              <w:rPr>
                <w:rFonts w:ascii="宋体" w:hAnsi="宋体" w:eastAsia="宋体" w:cs="宋体"/>
                <w:kern w:val="0"/>
                <w:szCs w:val="21"/>
              </w:rPr>
            </w:pPr>
            <w:r>
              <w:rPr>
                <w:rFonts w:hint="eastAsia" w:ascii="宋体" w:hAnsi="宋体" w:eastAsia="宋体" w:cs="宋体"/>
                <w:kern w:val="0"/>
                <w:szCs w:val="21"/>
              </w:rPr>
              <w:t>感兴趣区域：ROI支持三码流分别设置1个固定区域</w:t>
            </w:r>
          </w:p>
          <w:p>
            <w:pPr>
              <w:widowControl/>
              <w:jc w:val="left"/>
              <w:rPr>
                <w:rFonts w:ascii="宋体" w:hAnsi="宋体" w:eastAsia="宋体" w:cs="宋体"/>
                <w:kern w:val="0"/>
                <w:szCs w:val="21"/>
              </w:rPr>
            </w:pPr>
            <w:r>
              <w:rPr>
                <w:rFonts w:hint="eastAsia" w:ascii="宋体" w:hAnsi="宋体" w:eastAsia="宋体" w:cs="宋体"/>
                <w:kern w:val="0"/>
                <w:szCs w:val="21"/>
              </w:rPr>
              <w:t>电源供应：DC12V±25% / PoE(802.3af)，支持POE供电</w:t>
            </w:r>
          </w:p>
          <w:p>
            <w:pPr>
              <w:widowControl/>
              <w:jc w:val="left"/>
              <w:rPr>
                <w:rFonts w:ascii="宋体" w:hAnsi="宋体" w:eastAsia="宋体" w:cs="宋体"/>
                <w:kern w:val="0"/>
                <w:szCs w:val="21"/>
              </w:rPr>
            </w:pPr>
            <w:r>
              <w:rPr>
                <w:rFonts w:hint="eastAsia" w:ascii="宋体" w:hAnsi="宋体" w:eastAsia="宋体" w:cs="宋体"/>
                <w:kern w:val="0"/>
                <w:szCs w:val="21"/>
              </w:rPr>
              <w:t>功耗：5.5W MAX</w:t>
            </w:r>
          </w:p>
          <w:p>
            <w:pPr>
              <w:widowControl/>
              <w:jc w:val="left"/>
              <w:rPr>
                <w:rFonts w:ascii="宋体" w:hAnsi="宋体" w:eastAsia="宋体" w:cs="宋体"/>
                <w:kern w:val="0"/>
                <w:szCs w:val="21"/>
              </w:rPr>
            </w:pPr>
            <w:r>
              <w:rPr>
                <w:rFonts w:hint="eastAsia" w:ascii="宋体" w:hAnsi="宋体" w:eastAsia="宋体" w:cs="宋体"/>
                <w:kern w:val="0"/>
                <w:szCs w:val="21"/>
              </w:rPr>
              <w:t>红外照射距离：30米</w:t>
            </w:r>
          </w:p>
          <w:p>
            <w:pPr>
              <w:widowControl/>
              <w:jc w:val="left"/>
              <w:rPr>
                <w:rFonts w:ascii="宋体" w:hAnsi="宋体" w:eastAsia="宋体" w:cs="宋体"/>
                <w:kern w:val="0"/>
                <w:szCs w:val="21"/>
              </w:rPr>
            </w:pPr>
            <w:r>
              <w:rPr>
                <w:rFonts w:hint="eastAsia" w:ascii="宋体" w:hAnsi="宋体" w:eastAsia="宋体" w:cs="宋体"/>
                <w:kern w:val="0"/>
                <w:szCs w:val="21"/>
              </w:rPr>
              <w:t>支持智能后检索：配合NVR支持事件的二次检索分析</w:t>
            </w:r>
          </w:p>
          <w:p>
            <w:pPr>
              <w:widowControl/>
              <w:jc w:val="left"/>
              <w:rPr>
                <w:rFonts w:ascii="宋体" w:hAnsi="宋体" w:eastAsia="宋体" w:cs="宋体"/>
                <w:kern w:val="0"/>
                <w:szCs w:val="21"/>
              </w:rPr>
            </w:pPr>
            <w:r>
              <w:rPr>
                <w:rFonts w:hint="eastAsia" w:ascii="宋体" w:hAnsi="宋体" w:eastAsia="宋体" w:cs="宋体"/>
                <w:kern w:val="0"/>
                <w:szCs w:val="21"/>
              </w:rPr>
              <w:t xml:space="preserve">存储功能：NAS(NFSSMB/CIFS均支持) </w:t>
            </w:r>
          </w:p>
          <w:p>
            <w:pPr>
              <w:widowControl/>
              <w:jc w:val="left"/>
              <w:rPr>
                <w:rFonts w:ascii="宋体" w:hAnsi="宋体" w:eastAsia="宋体" w:cs="宋体"/>
                <w:kern w:val="0"/>
                <w:szCs w:val="21"/>
              </w:rPr>
            </w:pPr>
            <w:r>
              <w:rPr>
                <w:rFonts w:hint="eastAsia" w:ascii="宋体" w:hAnsi="宋体" w:eastAsia="宋体" w:cs="宋体"/>
                <w:kern w:val="0"/>
                <w:szCs w:val="21"/>
              </w:rPr>
              <w:t>快门：1/3秒至1/100000秒</w:t>
            </w:r>
          </w:p>
          <w:p>
            <w:pPr>
              <w:widowControl/>
              <w:jc w:val="left"/>
              <w:rPr>
                <w:rFonts w:ascii="宋体" w:hAnsi="宋体" w:eastAsia="宋体" w:cs="宋体"/>
                <w:kern w:val="0"/>
                <w:szCs w:val="21"/>
              </w:rPr>
            </w:pPr>
            <w:r>
              <w:rPr>
                <w:rFonts w:hint="eastAsia" w:ascii="宋体" w:hAnsi="宋体" w:eastAsia="宋体" w:cs="宋体"/>
                <w:kern w:val="0"/>
                <w:szCs w:val="21"/>
              </w:rPr>
              <w:t>工作温度和湿度：-30℃~60℃湿度小于95%(无凝结)</w:t>
            </w:r>
          </w:p>
          <w:p>
            <w:pPr>
              <w:widowControl/>
              <w:jc w:val="left"/>
              <w:rPr>
                <w:rFonts w:ascii="宋体" w:hAnsi="宋体" w:eastAsia="宋体" w:cs="宋体"/>
                <w:kern w:val="0"/>
                <w:szCs w:val="21"/>
              </w:rPr>
            </w:pPr>
            <w:r>
              <w:rPr>
                <w:rFonts w:hint="eastAsia" w:ascii="宋体" w:hAnsi="宋体" w:eastAsia="宋体" w:cs="宋体"/>
                <w:kern w:val="0"/>
                <w:szCs w:val="21"/>
              </w:rPr>
              <w:t>IP67防护等级</w:t>
            </w:r>
          </w:p>
          <w:p>
            <w:pPr>
              <w:widowControl/>
              <w:jc w:val="left"/>
              <w:rPr>
                <w:rFonts w:ascii="宋体" w:hAnsi="宋体" w:eastAsia="宋体" w:cs="宋体"/>
                <w:kern w:val="0"/>
                <w:szCs w:val="21"/>
              </w:rPr>
            </w:pPr>
            <w:r>
              <w:rPr>
                <w:rFonts w:hint="eastAsia" w:ascii="宋体" w:hAnsi="宋体" w:eastAsia="宋体" w:cs="宋体"/>
                <w:kern w:val="0"/>
                <w:szCs w:val="21"/>
              </w:rPr>
              <w:t>支持1路音频输入输出</w:t>
            </w:r>
          </w:p>
          <w:p>
            <w:pPr>
              <w:widowControl/>
              <w:jc w:val="left"/>
              <w:rPr>
                <w:rFonts w:ascii="宋体" w:hAnsi="宋体" w:eastAsia="宋体" w:cs="宋体"/>
                <w:kern w:val="0"/>
                <w:szCs w:val="21"/>
              </w:rPr>
            </w:pPr>
            <w:r>
              <w:rPr>
                <w:rFonts w:hint="eastAsia" w:ascii="宋体" w:hAnsi="宋体" w:eastAsia="宋体" w:cs="宋体"/>
                <w:kern w:val="0"/>
                <w:szCs w:val="21"/>
              </w:rPr>
              <w:t>感兴趣区域增强编码功能：支持感兴趣区域增强编码功能，能通过菜单设置功能开启/关闭，并具有6个图像质量等级设置选项</w:t>
            </w:r>
          </w:p>
          <w:p>
            <w:pPr>
              <w:widowControl/>
              <w:jc w:val="left"/>
              <w:rPr>
                <w:rFonts w:ascii="宋体" w:hAnsi="宋体" w:eastAsia="宋体" w:cs="宋体"/>
                <w:kern w:val="0"/>
                <w:szCs w:val="21"/>
              </w:rPr>
            </w:pPr>
            <w:r>
              <w:rPr>
                <w:rFonts w:hint="eastAsia" w:ascii="宋体" w:hAnsi="宋体" w:eastAsia="宋体" w:cs="宋体"/>
                <w:kern w:val="0"/>
                <w:szCs w:val="21"/>
              </w:rPr>
              <w:t>抓拍图片功能：具有手动抓拍、定时抓拍、报警抓拍，并将抓拍图片FTP上传功能设置选项，抓图的时间间隔和报警抓拍图片数量可设置</w:t>
            </w:r>
          </w:p>
          <w:p>
            <w:pPr>
              <w:widowControl/>
              <w:jc w:val="left"/>
              <w:rPr>
                <w:rFonts w:ascii="宋体" w:hAnsi="宋体" w:eastAsia="宋体" w:cs="宋体"/>
                <w:kern w:val="0"/>
                <w:szCs w:val="21"/>
              </w:rPr>
            </w:pPr>
            <w:r>
              <w:rPr>
                <w:rFonts w:hint="eastAsia" w:ascii="宋体" w:hAnsi="宋体" w:eastAsia="宋体" w:cs="宋体"/>
                <w:kern w:val="0"/>
                <w:szCs w:val="21"/>
              </w:rPr>
              <w:t>录像配置功能：具有定时、移动侦测、动测或报警、动测和报警、事件和报警6中录像触发方式配置设置选项。需提供公安部所属检验机构出具的检测报告复印件并加盖制造商鲜章证明）,</w:t>
            </w:r>
          </w:p>
          <w:p>
            <w:pPr>
              <w:widowControl/>
              <w:jc w:val="left"/>
              <w:rPr>
                <w:rFonts w:ascii="宋体" w:hAnsi="宋体" w:eastAsia="宋体" w:cs="宋体"/>
                <w:kern w:val="0"/>
                <w:szCs w:val="21"/>
              </w:rPr>
            </w:pPr>
            <w:r>
              <w:rPr>
                <w:rFonts w:hint="eastAsia" w:ascii="宋体" w:hAnsi="宋体" w:eastAsia="宋体" w:cs="宋体"/>
                <w:kern w:val="0"/>
                <w:szCs w:val="21"/>
              </w:rPr>
              <w:t>售后服务</w:t>
            </w:r>
            <w:r>
              <w:rPr>
                <w:rFonts w:ascii="宋体" w:hAnsi="宋体" w:eastAsia="宋体" w:cs="宋体"/>
                <w:kern w:val="0"/>
                <w:szCs w:val="21"/>
              </w:rPr>
              <w:t>;</w:t>
            </w:r>
            <w:r>
              <w:rPr>
                <w:rFonts w:hint="eastAsia" w:ascii="宋体" w:hAnsi="宋体" w:eastAsia="宋体" w:cs="宋体"/>
                <w:kern w:val="0"/>
                <w:szCs w:val="21"/>
              </w:rPr>
              <w:t>提供二年免费硬件保修，提供原厂商针对该项目的售后服务承诺函原件并加盖原厂公章或投标专用章；所投监控产品厂家获得国务院颁发的国家级科学技术类奖励证书，（提供证书复印件，加盖原厂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所投监控产品厂家获得省级或以上工业信息化示范企业证书，（提供证书复印件，加盖原厂公章或投标专用章）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所投监控产品厂家获得“中国电子信息行业创新能力五十强企业”证书，（提供证书复印件，加盖原厂公章或投标专用章）</w:t>
            </w:r>
          </w:p>
        </w:tc>
        <w:tc>
          <w:tcPr>
            <w:tcW w:w="851"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台</w:t>
            </w:r>
          </w:p>
        </w:tc>
        <w:tc>
          <w:tcPr>
            <w:tcW w:w="708"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2</w:t>
            </w:r>
          </w:p>
        </w:tc>
        <w:tc>
          <w:tcPr>
            <w:tcW w:w="12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防油污水摄像机</w:t>
            </w:r>
          </w:p>
        </w:tc>
        <w:tc>
          <w:tcPr>
            <w:tcW w:w="1276"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海康威视</w:t>
            </w:r>
          </w:p>
        </w:tc>
        <w:tc>
          <w:tcPr>
            <w:tcW w:w="1701"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DS-2CD2T4YZ-FBI</w:t>
            </w:r>
          </w:p>
        </w:tc>
        <w:tc>
          <w:tcPr>
            <w:tcW w:w="6520" w:type="dxa"/>
            <w:shd w:val="clear" w:color="auto" w:fill="auto"/>
          </w:tcPr>
          <w:p>
            <w:pPr>
              <w:widowControl/>
              <w:jc w:val="left"/>
              <w:rPr>
                <w:rFonts w:ascii="Calibri" w:hAnsi="Calibri" w:eastAsia="宋体" w:cs="Calibri"/>
                <w:kern w:val="0"/>
                <w:szCs w:val="21"/>
              </w:rPr>
            </w:pPr>
            <w:r>
              <w:rPr>
                <w:rFonts w:hint="eastAsia" w:ascii="Calibri" w:hAnsi="Calibri" w:eastAsia="宋体" w:cs="Calibri"/>
                <w:kern w:val="0"/>
                <w:szCs w:val="21"/>
              </w:rPr>
              <w:t>400万星光级1/2.7”CMOS ICR红外阵列筒型网络摄像机;</w:t>
            </w:r>
          </w:p>
          <w:p>
            <w:pPr>
              <w:widowControl/>
              <w:jc w:val="left"/>
              <w:rPr>
                <w:rFonts w:ascii="Calibri" w:hAnsi="Calibri" w:eastAsia="宋体" w:cs="Calibri"/>
                <w:kern w:val="0"/>
                <w:szCs w:val="21"/>
              </w:rPr>
            </w:pPr>
            <w:r>
              <w:rPr>
                <w:rFonts w:hint="eastAsia" w:ascii="Calibri" w:hAnsi="Calibri" w:eastAsia="宋体" w:cs="Calibri"/>
                <w:kern w:val="0"/>
                <w:szCs w:val="21"/>
              </w:rPr>
              <w:t>最小照度 0.005Lux @(F1.2,AGC ON) ,0 Lux with IR</w:t>
            </w:r>
          </w:p>
          <w:p>
            <w:pPr>
              <w:widowControl/>
              <w:jc w:val="left"/>
              <w:rPr>
                <w:rFonts w:ascii="Calibri" w:hAnsi="Calibri" w:eastAsia="宋体" w:cs="Calibri"/>
                <w:kern w:val="0"/>
                <w:szCs w:val="21"/>
              </w:rPr>
            </w:pPr>
            <w:r>
              <w:rPr>
                <w:rFonts w:hint="eastAsia" w:ascii="Calibri" w:hAnsi="Calibri" w:eastAsia="宋体" w:cs="Calibri"/>
                <w:kern w:val="0"/>
                <w:szCs w:val="21"/>
              </w:rPr>
              <w:t>快门 1/3秒至1/100,000秒</w:t>
            </w:r>
          </w:p>
          <w:p>
            <w:pPr>
              <w:widowControl/>
              <w:jc w:val="left"/>
              <w:rPr>
                <w:rFonts w:ascii="Calibri" w:hAnsi="Calibri" w:eastAsia="宋体" w:cs="Calibri"/>
                <w:kern w:val="0"/>
                <w:szCs w:val="21"/>
              </w:rPr>
            </w:pPr>
            <w:r>
              <w:rPr>
                <w:rFonts w:hint="eastAsia" w:ascii="Calibri" w:hAnsi="Calibri" w:eastAsia="宋体" w:cs="Calibri"/>
                <w:kern w:val="0"/>
                <w:szCs w:val="21"/>
              </w:rPr>
              <w:t>慢快门支持</w:t>
            </w:r>
          </w:p>
          <w:p>
            <w:pPr>
              <w:widowControl/>
              <w:jc w:val="left"/>
              <w:rPr>
                <w:rFonts w:ascii="Calibri" w:hAnsi="Calibri" w:eastAsia="宋体" w:cs="Calibri"/>
                <w:kern w:val="0"/>
                <w:szCs w:val="21"/>
              </w:rPr>
            </w:pPr>
            <w:r>
              <w:rPr>
                <w:rFonts w:hint="eastAsia" w:ascii="Calibri" w:hAnsi="Calibri" w:eastAsia="宋体" w:cs="Calibri"/>
                <w:kern w:val="0"/>
                <w:szCs w:val="21"/>
              </w:rPr>
              <w:t>镜头 4mm, 水平视场角79°(6mm,8mm,12mm可选)</w:t>
            </w:r>
          </w:p>
          <w:p>
            <w:pPr>
              <w:widowControl/>
              <w:jc w:val="left"/>
              <w:rPr>
                <w:rFonts w:ascii="Calibri" w:hAnsi="Calibri" w:eastAsia="宋体" w:cs="Calibri"/>
                <w:kern w:val="0"/>
                <w:szCs w:val="21"/>
              </w:rPr>
            </w:pPr>
            <w:r>
              <w:rPr>
                <w:rFonts w:hint="eastAsia" w:ascii="Calibri" w:hAnsi="Calibri" w:eastAsia="宋体" w:cs="Calibri"/>
                <w:kern w:val="0"/>
                <w:szCs w:val="21"/>
              </w:rPr>
              <w:t>镜头接口类型 M12</w:t>
            </w:r>
          </w:p>
          <w:p>
            <w:pPr>
              <w:widowControl/>
              <w:jc w:val="left"/>
              <w:rPr>
                <w:rFonts w:ascii="Calibri" w:hAnsi="Calibri" w:eastAsia="宋体" w:cs="Calibri"/>
                <w:kern w:val="0"/>
                <w:szCs w:val="21"/>
              </w:rPr>
            </w:pPr>
            <w:r>
              <w:rPr>
                <w:rFonts w:hint="eastAsia" w:ascii="Calibri" w:hAnsi="Calibri" w:eastAsia="宋体" w:cs="Calibri"/>
                <w:kern w:val="0"/>
                <w:szCs w:val="21"/>
              </w:rPr>
              <w:t>日夜转换模式 ICR红外滤片式</w:t>
            </w:r>
          </w:p>
          <w:p>
            <w:pPr>
              <w:widowControl/>
              <w:jc w:val="left"/>
              <w:rPr>
                <w:rFonts w:ascii="Calibri" w:hAnsi="Calibri" w:eastAsia="宋体" w:cs="Calibri"/>
                <w:kern w:val="0"/>
                <w:szCs w:val="21"/>
              </w:rPr>
            </w:pPr>
            <w:r>
              <w:rPr>
                <w:rFonts w:hint="eastAsia" w:ascii="Calibri" w:hAnsi="Calibri" w:eastAsia="宋体" w:cs="Calibri"/>
                <w:kern w:val="0"/>
                <w:szCs w:val="21"/>
              </w:rPr>
              <w:t>数字降噪 3D数字降噪</w:t>
            </w:r>
          </w:p>
          <w:p>
            <w:pPr>
              <w:widowControl/>
              <w:jc w:val="left"/>
              <w:rPr>
                <w:rFonts w:ascii="Calibri" w:hAnsi="Calibri" w:eastAsia="宋体" w:cs="Calibri"/>
                <w:kern w:val="0"/>
                <w:szCs w:val="21"/>
              </w:rPr>
            </w:pPr>
            <w:r>
              <w:rPr>
                <w:rFonts w:hint="eastAsia" w:ascii="Calibri" w:hAnsi="Calibri" w:eastAsia="宋体" w:cs="Calibri"/>
                <w:kern w:val="0"/>
                <w:szCs w:val="21"/>
              </w:rPr>
              <w:t>宽动态范围 120dB</w:t>
            </w:r>
          </w:p>
          <w:p>
            <w:pPr>
              <w:widowControl/>
              <w:jc w:val="left"/>
              <w:rPr>
                <w:rFonts w:ascii="Calibri" w:hAnsi="Calibri" w:eastAsia="宋体" w:cs="Calibri"/>
                <w:kern w:val="0"/>
                <w:szCs w:val="21"/>
              </w:rPr>
            </w:pPr>
            <w:r>
              <w:rPr>
                <w:rFonts w:hint="eastAsia" w:ascii="Calibri" w:hAnsi="Calibri" w:eastAsia="宋体" w:cs="Calibri"/>
                <w:kern w:val="0"/>
                <w:szCs w:val="21"/>
              </w:rPr>
              <w:t>视频压缩标准 H.265 /H.264/ MJPEG</w:t>
            </w:r>
          </w:p>
          <w:p>
            <w:pPr>
              <w:widowControl/>
              <w:jc w:val="left"/>
              <w:rPr>
                <w:rFonts w:ascii="Calibri" w:hAnsi="Calibri" w:eastAsia="宋体" w:cs="Calibri"/>
                <w:kern w:val="0"/>
                <w:szCs w:val="21"/>
              </w:rPr>
            </w:pPr>
            <w:r>
              <w:rPr>
                <w:rFonts w:hint="eastAsia" w:ascii="Calibri" w:hAnsi="Calibri" w:eastAsia="宋体" w:cs="Calibri"/>
                <w:kern w:val="0"/>
                <w:szCs w:val="21"/>
              </w:rPr>
              <w:t>帧率 50Hz: 25fps (2560 × 1440,1920 × 1080 ,1280 × 720)</w:t>
            </w:r>
          </w:p>
          <w:p>
            <w:pPr>
              <w:widowControl/>
              <w:jc w:val="left"/>
              <w:rPr>
                <w:rFonts w:ascii="Calibri" w:hAnsi="Calibri" w:eastAsia="宋体" w:cs="Calibri"/>
                <w:kern w:val="0"/>
                <w:szCs w:val="21"/>
              </w:rPr>
            </w:pPr>
            <w:r>
              <w:rPr>
                <w:rFonts w:hint="eastAsia" w:ascii="Calibri" w:hAnsi="Calibri" w:eastAsia="宋体" w:cs="Calibri"/>
                <w:kern w:val="0"/>
                <w:szCs w:val="21"/>
              </w:rPr>
              <w:t>感兴趣区域 ROI支持三码流分别设置1个固定区域</w:t>
            </w:r>
          </w:p>
          <w:p>
            <w:pPr>
              <w:widowControl/>
              <w:jc w:val="left"/>
              <w:rPr>
                <w:rFonts w:ascii="Calibri" w:hAnsi="Calibri" w:eastAsia="宋体" w:cs="Calibri"/>
                <w:kern w:val="0"/>
                <w:szCs w:val="21"/>
              </w:rPr>
            </w:pPr>
            <w:r>
              <w:rPr>
                <w:rFonts w:hint="eastAsia" w:ascii="Calibri" w:hAnsi="Calibri" w:eastAsia="宋体" w:cs="Calibri"/>
                <w:kern w:val="0"/>
                <w:szCs w:val="21"/>
              </w:rPr>
              <w:t>行为分析越界侦测,区域入侵侦测,进入/离开区域侦测,徘徊侦测,人员聚集侦测,快速运动侦测,停车侦测,物品遗留/拿取侦测</w:t>
            </w:r>
          </w:p>
          <w:p>
            <w:pPr>
              <w:widowControl/>
              <w:jc w:val="left"/>
              <w:rPr>
                <w:rFonts w:ascii="Calibri" w:hAnsi="Calibri" w:eastAsia="宋体" w:cs="Calibri"/>
                <w:kern w:val="0"/>
                <w:szCs w:val="21"/>
              </w:rPr>
            </w:pPr>
            <w:r>
              <w:rPr>
                <w:rFonts w:hint="eastAsia" w:ascii="Calibri" w:hAnsi="Calibri" w:eastAsia="宋体" w:cs="Calibri"/>
                <w:kern w:val="0"/>
                <w:szCs w:val="21"/>
              </w:rPr>
              <w:t>异常侦测场景变更侦测，虚焦侦测</w:t>
            </w:r>
          </w:p>
          <w:p>
            <w:pPr>
              <w:widowControl/>
              <w:jc w:val="left"/>
              <w:rPr>
                <w:rFonts w:ascii="Calibri" w:hAnsi="Calibri" w:eastAsia="宋体" w:cs="Calibri"/>
                <w:kern w:val="0"/>
                <w:szCs w:val="21"/>
              </w:rPr>
            </w:pPr>
            <w:r>
              <w:rPr>
                <w:rFonts w:hint="eastAsia" w:ascii="Calibri" w:hAnsi="Calibri" w:eastAsia="宋体" w:cs="Calibri"/>
                <w:kern w:val="0"/>
                <w:szCs w:val="21"/>
              </w:rPr>
              <w:t>识别检测支持人脸侦测</w:t>
            </w:r>
          </w:p>
          <w:p>
            <w:pPr>
              <w:widowControl/>
              <w:jc w:val="left"/>
              <w:rPr>
                <w:rFonts w:ascii="Calibri" w:hAnsi="Calibri" w:eastAsia="宋体" w:cs="Calibri"/>
                <w:kern w:val="0"/>
                <w:szCs w:val="21"/>
              </w:rPr>
            </w:pPr>
            <w:r>
              <w:rPr>
                <w:rFonts w:hint="eastAsia" w:ascii="Calibri" w:hAnsi="Calibri" w:eastAsia="宋体" w:cs="Calibri"/>
                <w:kern w:val="0"/>
                <w:szCs w:val="21"/>
              </w:rPr>
              <w:t>通讯接口 1个RJ45 10M / 100M 自适应以太网口</w:t>
            </w:r>
          </w:p>
          <w:p>
            <w:pPr>
              <w:widowControl/>
              <w:jc w:val="left"/>
              <w:rPr>
                <w:rFonts w:ascii="Calibri" w:hAnsi="Calibri" w:eastAsia="宋体" w:cs="Calibri"/>
                <w:kern w:val="0"/>
                <w:szCs w:val="21"/>
              </w:rPr>
            </w:pPr>
            <w:r>
              <w:rPr>
                <w:rFonts w:hint="eastAsia" w:ascii="Calibri" w:hAnsi="Calibri" w:eastAsia="宋体" w:cs="Calibri"/>
                <w:kern w:val="0"/>
                <w:szCs w:val="21"/>
              </w:rPr>
              <w:t>工作温度和湿度 -30℃~60℃,湿度小于95%(无凝结)</w:t>
            </w:r>
          </w:p>
          <w:p>
            <w:pPr>
              <w:widowControl/>
              <w:jc w:val="left"/>
              <w:rPr>
                <w:rFonts w:ascii="Calibri" w:hAnsi="Calibri" w:eastAsia="宋体" w:cs="Calibri"/>
                <w:kern w:val="0"/>
                <w:szCs w:val="21"/>
              </w:rPr>
            </w:pPr>
            <w:r>
              <w:rPr>
                <w:rFonts w:hint="eastAsia" w:ascii="Calibri" w:hAnsi="Calibri" w:eastAsia="宋体" w:cs="Calibri"/>
                <w:kern w:val="0"/>
                <w:szCs w:val="21"/>
              </w:rPr>
              <w:t>电源供应 DC12V±25% / PoE(802.3af)；</w:t>
            </w:r>
          </w:p>
          <w:p>
            <w:pPr>
              <w:widowControl/>
              <w:jc w:val="left"/>
              <w:rPr>
                <w:rFonts w:ascii="Calibri" w:hAnsi="Calibri" w:eastAsia="宋体" w:cs="Calibri"/>
                <w:kern w:val="0"/>
                <w:szCs w:val="21"/>
              </w:rPr>
            </w:pPr>
            <w:r>
              <w:rPr>
                <w:rFonts w:hint="eastAsia" w:ascii="Calibri" w:hAnsi="Calibri" w:eastAsia="宋体" w:cs="Calibri"/>
                <w:kern w:val="0"/>
                <w:szCs w:val="21"/>
              </w:rPr>
              <w:t>电源接口类型圆头电源接口</w:t>
            </w:r>
          </w:p>
          <w:p>
            <w:pPr>
              <w:widowControl/>
              <w:jc w:val="left"/>
              <w:rPr>
                <w:rFonts w:ascii="Calibri" w:hAnsi="Calibri" w:eastAsia="宋体" w:cs="Calibri"/>
                <w:kern w:val="0"/>
                <w:szCs w:val="21"/>
              </w:rPr>
            </w:pPr>
            <w:r>
              <w:rPr>
                <w:rFonts w:hint="eastAsia" w:ascii="Calibri" w:hAnsi="Calibri" w:eastAsia="宋体" w:cs="Calibri"/>
                <w:kern w:val="0"/>
                <w:szCs w:val="21"/>
              </w:rPr>
              <w:t>功耗非POE: 4.5W Max</w:t>
            </w:r>
          </w:p>
          <w:p>
            <w:pPr>
              <w:widowControl/>
              <w:jc w:val="left"/>
              <w:rPr>
                <w:rFonts w:ascii="Calibri" w:hAnsi="Calibri" w:eastAsia="宋体" w:cs="Calibri"/>
                <w:kern w:val="0"/>
                <w:szCs w:val="21"/>
              </w:rPr>
            </w:pPr>
            <w:r>
              <w:rPr>
                <w:rFonts w:hint="eastAsia" w:ascii="Calibri" w:hAnsi="Calibri" w:eastAsia="宋体" w:cs="Calibri"/>
                <w:kern w:val="0"/>
                <w:szCs w:val="21"/>
              </w:rPr>
              <w:t>PoE： 5.5W Max</w:t>
            </w:r>
          </w:p>
          <w:p>
            <w:pPr>
              <w:widowControl/>
              <w:jc w:val="left"/>
              <w:rPr>
                <w:rFonts w:ascii="Calibri" w:hAnsi="Calibri" w:eastAsia="宋体" w:cs="Calibri"/>
                <w:kern w:val="0"/>
                <w:szCs w:val="21"/>
              </w:rPr>
            </w:pPr>
            <w:r>
              <w:rPr>
                <w:rFonts w:hint="eastAsia" w:ascii="Calibri" w:hAnsi="Calibri" w:eastAsia="宋体" w:cs="Calibri"/>
                <w:kern w:val="0"/>
                <w:szCs w:val="21"/>
              </w:rPr>
              <w:t>红外照射距离最远可达30米</w:t>
            </w:r>
          </w:p>
          <w:p>
            <w:pPr>
              <w:widowControl/>
              <w:jc w:val="left"/>
              <w:rPr>
                <w:rFonts w:ascii="Calibri" w:hAnsi="Calibri" w:eastAsia="宋体" w:cs="Calibri"/>
                <w:kern w:val="0"/>
                <w:szCs w:val="21"/>
              </w:rPr>
            </w:pPr>
            <w:r>
              <w:rPr>
                <w:rFonts w:hint="eastAsia" w:ascii="Calibri" w:hAnsi="Calibri" w:eastAsia="宋体" w:cs="Calibri"/>
                <w:kern w:val="0"/>
                <w:szCs w:val="21"/>
              </w:rPr>
              <w:t>防护等级 IP67</w:t>
            </w:r>
          </w:p>
          <w:p>
            <w:pPr>
              <w:widowControl/>
              <w:jc w:val="left"/>
              <w:rPr>
                <w:rFonts w:ascii="Calibri" w:hAnsi="Calibri" w:eastAsia="宋体" w:cs="Calibri"/>
                <w:kern w:val="0"/>
                <w:szCs w:val="21"/>
              </w:rPr>
            </w:pPr>
            <w:r>
              <w:rPr>
                <w:rFonts w:hint="eastAsia" w:ascii="Calibri" w:hAnsi="Calibri" w:eastAsia="宋体" w:cs="Calibri"/>
                <w:kern w:val="0"/>
                <w:szCs w:val="21"/>
              </w:rPr>
              <w:t>支持记录系统操作、配置操作、数据操作、事件操作、异常状态、用户管理、清空曰志八种类型的日志信息。可按照主类型、次类型、开始时间、结束时间搜索日志，主类型有全部类型、报警、异常、操作、信息五种类型；次类型可在主类型限定范围内按功能细分搜索的日志范围（需提供公安部所属检验机构出具的检测报告复印件并加盖制造商鲜章证明）</w:t>
            </w:r>
          </w:p>
          <w:p>
            <w:pPr>
              <w:widowControl/>
              <w:jc w:val="left"/>
              <w:rPr>
                <w:rFonts w:ascii="宋体" w:hAnsi="宋体" w:eastAsia="宋体" w:cs="宋体"/>
                <w:kern w:val="0"/>
                <w:szCs w:val="21"/>
              </w:rPr>
            </w:pPr>
            <w:r>
              <w:rPr>
                <w:rFonts w:hint="eastAsia" w:ascii="宋体" w:hAnsi="宋体" w:eastAsia="宋体" w:cs="宋体"/>
                <w:kern w:val="0"/>
                <w:szCs w:val="21"/>
              </w:rPr>
              <w:t>售后服务</w:t>
            </w:r>
            <w:r>
              <w:rPr>
                <w:rFonts w:ascii="宋体" w:hAnsi="宋体" w:eastAsia="宋体" w:cs="宋体"/>
                <w:kern w:val="0"/>
                <w:szCs w:val="21"/>
              </w:rPr>
              <w:t>;</w:t>
            </w:r>
            <w:r>
              <w:rPr>
                <w:rFonts w:hint="eastAsia" w:ascii="宋体" w:hAnsi="宋体" w:eastAsia="宋体" w:cs="宋体"/>
                <w:kern w:val="0"/>
                <w:szCs w:val="21"/>
              </w:rPr>
              <w:t>提供二年免费硬件保修，提供原厂商针对该项目的售后服务承诺函原件并加盖原厂公章或投标专用章；所投监控产品厂家获得国务院颁发的国家级科学技术类奖励证书，（提供证书复印件，加盖原厂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所投监控产品厂家获得省级或以上工业信息化示范企业证书，（提供证书复印件，加盖原厂公章或投标专用章）</w:t>
            </w:r>
          </w:p>
          <w:p>
            <w:pPr>
              <w:widowControl/>
              <w:jc w:val="left"/>
              <w:rPr>
                <w:rFonts w:ascii="Calibri" w:hAnsi="Calibri" w:eastAsia="宋体" w:cs="Calibri"/>
                <w:kern w:val="0"/>
                <w:szCs w:val="21"/>
              </w:rPr>
            </w:pPr>
            <w:r>
              <w:rPr>
                <w:rFonts w:hint="eastAsia" w:ascii="宋体" w:hAnsi="宋体" w:eastAsia="宋体" w:cs="宋体"/>
                <w:kern w:val="0"/>
                <w:szCs w:val="21"/>
              </w:rPr>
              <w:t>所投监控产品厂家获得“中国电子信息行业创新能力五十强企业”证书，（提供证书复印件，加盖原厂公章或投标专用章）</w:t>
            </w:r>
          </w:p>
        </w:tc>
        <w:tc>
          <w:tcPr>
            <w:tcW w:w="851"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台</w:t>
            </w:r>
          </w:p>
        </w:tc>
        <w:tc>
          <w:tcPr>
            <w:tcW w:w="708"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3</w:t>
            </w:r>
          </w:p>
        </w:tc>
        <w:tc>
          <w:tcPr>
            <w:tcW w:w="12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高清网络硬盘录像机</w:t>
            </w:r>
          </w:p>
        </w:tc>
        <w:tc>
          <w:tcPr>
            <w:tcW w:w="1276"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海康威视</w:t>
            </w:r>
          </w:p>
        </w:tc>
        <w:tc>
          <w:tcPr>
            <w:tcW w:w="1701"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DS-8664N-K8</w:t>
            </w:r>
          </w:p>
        </w:tc>
        <w:tc>
          <w:tcPr>
            <w:tcW w:w="6520" w:type="dxa"/>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硬件规格：</w:t>
            </w:r>
          </w:p>
          <w:p>
            <w:pPr>
              <w:widowControl/>
              <w:jc w:val="left"/>
              <w:rPr>
                <w:rFonts w:ascii="宋体" w:hAnsi="宋体" w:eastAsia="宋体" w:cs="宋体"/>
                <w:kern w:val="0"/>
                <w:szCs w:val="21"/>
              </w:rPr>
            </w:pPr>
            <w:r>
              <w:rPr>
                <w:rFonts w:hint="eastAsia" w:ascii="宋体" w:hAnsi="宋体" w:eastAsia="宋体" w:cs="宋体"/>
                <w:kern w:val="0"/>
                <w:szCs w:val="21"/>
              </w:rPr>
              <w:t>2U标准机架式</w:t>
            </w:r>
          </w:p>
          <w:p>
            <w:pPr>
              <w:widowControl/>
              <w:jc w:val="left"/>
              <w:rPr>
                <w:rFonts w:ascii="宋体" w:hAnsi="宋体" w:eastAsia="宋体" w:cs="宋体"/>
                <w:kern w:val="0"/>
                <w:szCs w:val="21"/>
              </w:rPr>
            </w:pPr>
            <w:r>
              <w:rPr>
                <w:rFonts w:hint="eastAsia" w:ascii="宋体" w:hAnsi="宋体" w:eastAsia="宋体" w:cs="宋体"/>
                <w:kern w:val="0"/>
                <w:szCs w:val="21"/>
              </w:rPr>
              <w:t>2个HDMI，2个VGA,HDMI+VGA组内同源</w:t>
            </w:r>
          </w:p>
          <w:p>
            <w:pPr>
              <w:widowControl/>
              <w:jc w:val="left"/>
              <w:rPr>
                <w:rFonts w:ascii="宋体" w:hAnsi="宋体" w:eastAsia="宋体" w:cs="宋体"/>
                <w:kern w:val="0"/>
                <w:szCs w:val="21"/>
              </w:rPr>
            </w:pPr>
            <w:r>
              <w:rPr>
                <w:rFonts w:hint="eastAsia" w:ascii="宋体" w:hAnsi="宋体" w:eastAsia="宋体" w:cs="宋体"/>
                <w:kern w:val="0"/>
                <w:szCs w:val="21"/>
              </w:rPr>
              <w:t xml:space="preserve">8盘位，可满配6TB硬盘 </w:t>
            </w:r>
          </w:p>
          <w:p>
            <w:pPr>
              <w:widowControl/>
              <w:jc w:val="left"/>
              <w:rPr>
                <w:rFonts w:ascii="宋体" w:hAnsi="宋体" w:eastAsia="宋体" w:cs="宋体"/>
                <w:kern w:val="0"/>
                <w:szCs w:val="21"/>
              </w:rPr>
            </w:pPr>
            <w:r>
              <w:rPr>
                <w:rFonts w:hint="eastAsia" w:ascii="宋体" w:hAnsi="宋体" w:eastAsia="宋体" w:cs="宋体"/>
                <w:kern w:val="0"/>
                <w:szCs w:val="21"/>
              </w:rPr>
              <w:t>2个千兆网口</w:t>
            </w:r>
          </w:p>
          <w:p>
            <w:pPr>
              <w:widowControl/>
              <w:jc w:val="left"/>
              <w:rPr>
                <w:rFonts w:ascii="宋体" w:hAnsi="宋体" w:eastAsia="宋体" w:cs="宋体"/>
                <w:kern w:val="0"/>
                <w:szCs w:val="21"/>
              </w:rPr>
            </w:pPr>
            <w:r>
              <w:rPr>
                <w:rFonts w:hint="eastAsia" w:ascii="宋体" w:hAnsi="宋体" w:eastAsia="宋体" w:cs="宋体"/>
                <w:kern w:val="0"/>
                <w:szCs w:val="21"/>
              </w:rPr>
              <w:t>2个USB2.0接口、1个USB3.0接口</w:t>
            </w:r>
          </w:p>
          <w:p>
            <w:pPr>
              <w:widowControl/>
              <w:jc w:val="left"/>
              <w:rPr>
                <w:rFonts w:ascii="宋体" w:hAnsi="宋体" w:eastAsia="宋体" w:cs="宋体"/>
                <w:kern w:val="0"/>
                <w:szCs w:val="21"/>
              </w:rPr>
            </w:pPr>
            <w:r>
              <w:rPr>
                <w:rFonts w:hint="eastAsia" w:ascii="宋体" w:hAnsi="宋体" w:eastAsia="宋体" w:cs="宋体"/>
                <w:kern w:val="0"/>
                <w:szCs w:val="21"/>
              </w:rPr>
              <w:t>1个eSATA接口</w:t>
            </w:r>
          </w:p>
          <w:p>
            <w:pPr>
              <w:widowControl/>
              <w:jc w:val="left"/>
              <w:rPr>
                <w:rFonts w:ascii="宋体" w:hAnsi="宋体" w:eastAsia="宋体" w:cs="宋体"/>
                <w:kern w:val="0"/>
                <w:szCs w:val="21"/>
              </w:rPr>
            </w:pPr>
            <w:r>
              <w:rPr>
                <w:rFonts w:hint="eastAsia" w:ascii="宋体" w:hAnsi="宋体" w:eastAsia="宋体" w:cs="宋体"/>
                <w:kern w:val="0"/>
                <w:szCs w:val="21"/>
              </w:rPr>
              <w:t>报警IO：16进4路（可选配8出）</w:t>
            </w:r>
          </w:p>
          <w:p>
            <w:pPr>
              <w:widowControl/>
              <w:jc w:val="left"/>
              <w:rPr>
                <w:rFonts w:ascii="宋体" w:hAnsi="宋体" w:eastAsia="宋体" w:cs="宋体"/>
                <w:kern w:val="0"/>
                <w:szCs w:val="21"/>
              </w:rPr>
            </w:pPr>
            <w:r>
              <w:rPr>
                <w:rFonts w:hint="eastAsia" w:ascii="宋体" w:hAnsi="宋体" w:eastAsia="宋体" w:cs="宋体"/>
                <w:kern w:val="0"/>
                <w:szCs w:val="21"/>
              </w:rPr>
              <w:t>软件性能：</w:t>
            </w:r>
          </w:p>
          <w:p>
            <w:pPr>
              <w:widowControl/>
              <w:jc w:val="left"/>
              <w:rPr>
                <w:rFonts w:ascii="宋体" w:hAnsi="宋体" w:eastAsia="宋体" w:cs="宋体"/>
                <w:kern w:val="0"/>
                <w:szCs w:val="21"/>
              </w:rPr>
            </w:pPr>
            <w:r>
              <w:rPr>
                <w:rFonts w:hint="eastAsia" w:ascii="宋体" w:hAnsi="宋体" w:eastAsia="宋体" w:cs="宋体"/>
                <w:kern w:val="0"/>
                <w:szCs w:val="21"/>
              </w:rPr>
              <w:t>输入带宽：320M</w:t>
            </w:r>
          </w:p>
          <w:p>
            <w:pPr>
              <w:widowControl/>
              <w:jc w:val="left"/>
              <w:rPr>
                <w:rFonts w:ascii="宋体" w:hAnsi="宋体" w:eastAsia="宋体" w:cs="宋体"/>
                <w:kern w:val="0"/>
                <w:szCs w:val="21"/>
              </w:rPr>
            </w:pPr>
            <w:r>
              <w:rPr>
                <w:rFonts w:hint="eastAsia" w:ascii="宋体" w:hAnsi="宋体" w:eastAsia="宋体" w:cs="宋体"/>
                <w:kern w:val="0"/>
                <w:szCs w:val="21"/>
              </w:rPr>
              <w:t>64路H.264、H.265混合接入</w:t>
            </w:r>
          </w:p>
          <w:p>
            <w:pPr>
              <w:widowControl/>
              <w:jc w:val="left"/>
              <w:rPr>
                <w:rFonts w:ascii="宋体" w:hAnsi="宋体" w:eastAsia="宋体" w:cs="宋体"/>
                <w:kern w:val="0"/>
                <w:szCs w:val="21"/>
              </w:rPr>
            </w:pPr>
            <w:r>
              <w:rPr>
                <w:rFonts w:hint="eastAsia" w:ascii="宋体" w:hAnsi="宋体" w:eastAsia="宋体" w:cs="宋体"/>
                <w:kern w:val="0"/>
                <w:szCs w:val="21"/>
              </w:rPr>
              <w:t>最大支持8×1080P解码</w:t>
            </w:r>
          </w:p>
          <w:p>
            <w:pPr>
              <w:widowControl/>
              <w:jc w:val="left"/>
              <w:rPr>
                <w:rFonts w:ascii="宋体" w:hAnsi="宋体" w:eastAsia="宋体" w:cs="宋体"/>
                <w:kern w:val="0"/>
                <w:szCs w:val="21"/>
              </w:rPr>
            </w:pPr>
            <w:r>
              <w:rPr>
                <w:rFonts w:hint="eastAsia" w:ascii="宋体" w:hAnsi="宋体" w:eastAsia="宋体" w:cs="宋体"/>
                <w:kern w:val="0"/>
                <w:szCs w:val="21"/>
              </w:rPr>
              <w:t>支持H.265、H.264解码</w:t>
            </w:r>
          </w:p>
          <w:p>
            <w:pPr>
              <w:widowControl/>
              <w:jc w:val="left"/>
              <w:rPr>
                <w:rFonts w:ascii="宋体" w:hAnsi="宋体" w:eastAsia="宋体" w:cs="宋体"/>
                <w:kern w:val="0"/>
                <w:szCs w:val="21"/>
              </w:rPr>
            </w:pPr>
            <w:r>
              <w:rPr>
                <w:rFonts w:hint="eastAsia" w:ascii="宋体" w:hAnsi="宋体" w:eastAsia="宋体" w:cs="宋体"/>
                <w:kern w:val="0"/>
                <w:szCs w:val="21"/>
              </w:rPr>
              <w:t>Smart 2.0/整机热备/ANR/智能检索/智能回放/车牌检索/人脸检索/热度图/客流量统计/分时段回放/超高倍速回放/双系统备份</w:t>
            </w:r>
          </w:p>
          <w:p>
            <w:pPr>
              <w:widowControl/>
              <w:jc w:val="left"/>
              <w:rPr>
                <w:rFonts w:ascii="宋体" w:hAnsi="宋体" w:eastAsia="宋体" w:cs="宋体"/>
                <w:kern w:val="0"/>
                <w:szCs w:val="21"/>
              </w:rPr>
            </w:pPr>
            <w:r>
              <w:rPr>
                <w:rFonts w:hint="eastAsia" w:ascii="宋体" w:hAnsi="宋体" w:eastAsia="宋体" w:cs="宋体"/>
                <w:kern w:val="0"/>
                <w:szCs w:val="21"/>
              </w:rPr>
              <w:t>支持缩略图,录像回放中，当鼠标在进度条上移动时，可自动显示该时间点附近的视频画面图片</w:t>
            </w:r>
          </w:p>
          <w:p>
            <w:pPr>
              <w:widowControl/>
              <w:jc w:val="left"/>
              <w:rPr>
                <w:rFonts w:ascii="宋体" w:hAnsi="宋体" w:eastAsia="宋体" w:cs="宋体"/>
                <w:kern w:val="0"/>
                <w:szCs w:val="21"/>
              </w:rPr>
            </w:pPr>
            <w:r>
              <w:rPr>
                <w:rFonts w:hint="eastAsia" w:ascii="宋体" w:hAnsi="宋体" w:eastAsia="宋体" w:cs="宋体"/>
                <w:kern w:val="0"/>
                <w:szCs w:val="21"/>
              </w:rPr>
              <w:t xml:space="preserve">需支持图片文件秒级检索，秒级提取硬盘中人脸、车辆、人体等图片文件，用户可快速浏览全部通道中的图片文件；（需提供公安部所属检验机构出具的检测报告复印件并加盖制造商鲜章证明） </w:t>
            </w:r>
          </w:p>
          <w:p>
            <w:pPr>
              <w:widowControl/>
              <w:jc w:val="left"/>
              <w:rPr>
                <w:rFonts w:ascii="宋体" w:hAnsi="宋体" w:eastAsia="宋体" w:cs="宋体"/>
                <w:kern w:val="0"/>
                <w:szCs w:val="21"/>
              </w:rPr>
            </w:pPr>
            <w:r>
              <w:rPr>
                <w:rFonts w:hint="eastAsia" w:ascii="宋体" w:hAnsi="宋体" w:eastAsia="宋体" w:cs="宋体"/>
                <w:kern w:val="0"/>
                <w:szCs w:val="21"/>
              </w:rPr>
              <w:t>需支持图片存储服务管理功能，可将NVR作为图片存储服务器，接收外设推送的图片进行存储；支持图表形式展示已添加的IP通道，支持自动抓拍一张图片作为IP通道封面；（需提供公安部所属检验机构出具的检测报告复印件并加盖制造商鲜章证明）</w:t>
            </w:r>
          </w:p>
          <w:p>
            <w:pPr>
              <w:widowControl/>
              <w:jc w:val="left"/>
              <w:rPr>
                <w:rFonts w:ascii="宋体" w:hAnsi="宋体" w:eastAsia="宋体" w:cs="宋体"/>
                <w:kern w:val="0"/>
                <w:szCs w:val="21"/>
              </w:rPr>
            </w:pPr>
            <w:r>
              <w:rPr>
                <w:rFonts w:hint="eastAsia" w:ascii="宋体" w:hAnsi="宋体" w:eastAsia="宋体" w:cs="宋体"/>
                <w:kern w:val="0"/>
                <w:szCs w:val="21"/>
              </w:rPr>
              <w:t>售后服务</w:t>
            </w:r>
            <w:r>
              <w:rPr>
                <w:rFonts w:ascii="宋体" w:hAnsi="宋体" w:eastAsia="宋体" w:cs="宋体"/>
                <w:kern w:val="0"/>
                <w:szCs w:val="21"/>
              </w:rPr>
              <w:t>;</w:t>
            </w:r>
            <w:r>
              <w:rPr>
                <w:rFonts w:hint="eastAsia" w:ascii="宋体" w:hAnsi="宋体" w:eastAsia="宋体" w:cs="宋体"/>
                <w:kern w:val="0"/>
                <w:szCs w:val="21"/>
              </w:rPr>
              <w:t>提供二年免费硬件保修，提供原厂商针对该项目的售后服务承诺函原件并加盖原厂公章或投标专用章；所投监控产品厂家获得国务院颁发的国家级科学技术类奖励证书，（提供证书复印件，加盖原厂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所投监控产品厂家获得省级或以上工业信息化示范企业证书，（提供证书复印件，加盖原厂公章或投标专用章）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所投监控产品厂家获得“中国电子信息行业创新能力五十强企业”证书，（提供证书复印件，加盖原厂公章或投标专用章）</w:t>
            </w:r>
          </w:p>
        </w:tc>
        <w:tc>
          <w:tcPr>
            <w:tcW w:w="851"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台</w:t>
            </w:r>
          </w:p>
        </w:tc>
        <w:tc>
          <w:tcPr>
            <w:tcW w:w="708"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09"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4</w:t>
            </w:r>
          </w:p>
        </w:tc>
        <w:tc>
          <w:tcPr>
            <w:tcW w:w="12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高清网络硬盘录像机</w:t>
            </w:r>
          </w:p>
        </w:tc>
        <w:tc>
          <w:tcPr>
            <w:tcW w:w="1276"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海康威视</w:t>
            </w:r>
          </w:p>
        </w:tc>
        <w:tc>
          <w:tcPr>
            <w:tcW w:w="1701" w:type="dxa"/>
            <w:shd w:val="clear" w:color="auto" w:fill="auto"/>
            <w:vAlign w:val="center"/>
          </w:tcPr>
          <w:p>
            <w:pPr>
              <w:widowControl/>
              <w:rPr>
                <w:rFonts w:ascii="Calibri" w:hAnsi="Calibri" w:eastAsia="宋体" w:cs="Calibri"/>
                <w:kern w:val="0"/>
                <w:szCs w:val="21"/>
              </w:rPr>
            </w:pPr>
            <w:r>
              <w:rPr>
                <w:rFonts w:ascii="Calibri" w:hAnsi="Calibri" w:eastAsia="宋体" w:cs="Calibri"/>
                <w:kern w:val="0"/>
                <w:szCs w:val="21"/>
              </w:rPr>
              <w:t>DS-A72024R -FBI</w:t>
            </w:r>
          </w:p>
        </w:tc>
        <w:tc>
          <w:tcPr>
            <w:tcW w:w="6520" w:type="dxa"/>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机架式/4U24盘位/2048Mbps接入带宽/SATA硬盘/可接SAS扩展柜/双64位多核处理器，8GB高速缓存（可扩展到128GB）,4个千兆网口（可扩8个千兆 或 4个万兆以太网口）/冗余电源/</w:t>
            </w:r>
          </w:p>
          <w:p>
            <w:pPr>
              <w:widowControl/>
              <w:jc w:val="left"/>
              <w:rPr>
                <w:rFonts w:ascii="宋体" w:hAnsi="宋体" w:eastAsia="宋体" w:cs="宋体"/>
                <w:kern w:val="0"/>
                <w:szCs w:val="21"/>
              </w:rPr>
            </w:pPr>
            <w:r>
              <w:rPr>
                <w:rFonts w:hint="eastAsia" w:ascii="宋体" w:hAnsi="宋体" w:eastAsia="宋体" w:cs="宋体"/>
                <w:kern w:val="0"/>
                <w:szCs w:val="21"/>
              </w:rPr>
              <w:t>支持流媒体1:1：1接入存储转发/视频流、图片、SMART、视频文件混合直写/智能事件检索、精确定位、浓缩播放/RAID 0、1、3、5、6、10、50，60/</w:t>
            </w:r>
          </w:p>
          <w:p>
            <w:pPr>
              <w:widowControl/>
              <w:jc w:val="left"/>
              <w:rPr>
                <w:rFonts w:ascii="宋体" w:hAnsi="宋体" w:eastAsia="宋体" w:cs="宋体"/>
                <w:kern w:val="0"/>
                <w:szCs w:val="21"/>
              </w:rPr>
            </w:pPr>
            <w:r>
              <w:rPr>
                <w:rFonts w:hint="eastAsia" w:ascii="宋体" w:hAnsi="宋体" w:eastAsia="宋体" w:cs="宋体"/>
                <w:kern w:val="0"/>
                <w:szCs w:val="21"/>
              </w:rPr>
              <w:t>网络协议：RTSP/ONVIF/PSIA/SIP（GB/T28181）/iSCSI/NFS/CIFS/FTP/HTTP/AFP</w:t>
            </w:r>
          </w:p>
          <w:p>
            <w:pPr>
              <w:widowControl/>
              <w:jc w:val="left"/>
              <w:rPr>
                <w:rFonts w:ascii="宋体" w:hAnsi="宋体" w:eastAsia="宋体" w:cs="宋体"/>
                <w:kern w:val="0"/>
                <w:szCs w:val="21"/>
              </w:rPr>
            </w:pPr>
            <w:r>
              <w:rPr>
                <w:rFonts w:hint="eastAsia" w:ascii="宋体" w:hAnsi="宋体" w:eastAsia="宋体" w:cs="宋体"/>
                <w:kern w:val="0"/>
                <w:szCs w:val="21"/>
              </w:rPr>
              <w:t>单设备应配置≥两颗64位多核处理器，≥8GB内存，内存支持扩展到≥256GB，需配置冗余金牌电源</w:t>
            </w:r>
          </w:p>
          <w:p>
            <w:pPr>
              <w:widowControl/>
              <w:jc w:val="left"/>
              <w:rPr>
                <w:rFonts w:ascii="宋体" w:hAnsi="宋体" w:eastAsia="宋体" w:cs="宋体"/>
                <w:kern w:val="0"/>
                <w:szCs w:val="21"/>
              </w:rPr>
            </w:pPr>
            <w:r>
              <w:rPr>
                <w:rFonts w:hint="eastAsia" w:ascii="宋体" w:hAnsi="宋体" w:eastAsia="宋体" w:cs="宋体"/>
                <w:kern w:val="0"/>
                <w:szCs w:val="21"/>
              </w:rPr>
              <w:t>通过客户端软件添加及删除手机号，启用短信网关报警功能后，可向添加的手机号码发送电源异常、系统卡容量不足、存储空间异常、自动修复失败、私有卷IO异常、无可用逻辑卷等报警信息，报警种类可设</w:t>
            </w:r>
          </w:p>
          <w:p>
            <w:pPr>
              <w:widowControl/>
              <w:jc w:val="left"/>
              <w:rPr>
                <w:rFonts w:ascii="宋体" w:hAnsi="宋体" w:eastAsia="宋体" w:cs="宋体"/>
                <w:kern w:val="0"/>
                <w:szCs w:val="21"/>
              </w:rPr>
            </w:pPr>
            <w:r>
              <w:rPr>
                <w:rFonts w:hint="eastAsia" w:ascii="宋体" w:hAnsi="宋体" w:eastAsia="宋体" w:cs="宋体"/>
                <w:kern w:val="0"/>
                <w:szCs w:val="21"/>
              </w:rPr>
              <w:t xml:space="preserve">可根据事件名称查询所有相关联的不同前端或时间的录像段并进行回放和下载（需提供公安部所属检验机构出具的检测报告复印件并加盖制造商鲜章证明） </w:t>
            </w:r>
          </w:p>
          <w:p>
            <w:pPr>
              <w:widowControl/>
              <w:jc w:val="left"/>
              <w:rPr>
                <w:rFonts w:ascii="宋体" w:hAnsi="宋体" w:eastAsia="宋体" w:cs="宋体"/>
                <w:kern w:val="0"/>
                <w:szCs w:val="21"/>
              </w:rPr>
            </w:pPr>
            <w:r>
              <w:rPr>
                <w:rFonts w:hint="eastAsia" w:ascii="宋体" w:hAnsi="宋体" w:eastAsia="宋体" w:cs="宋体"/>
                <w:kern w:val="0"/>
                <w:szCs w:val="21"/>
              </w:rPr>
              <w:t>可对指定的录像段或指定事件的1个或多个前端的不同时间段的录像段添加标签，并自动备份到存档卷中，使之不会被覆盖删除。（需提供公安部所属检验机构出具的检测报告复印件并加盖制造商鲜章证明）</w:t>
            </w:r>
          </w:p>
          <w:p>
            <w:pPr>
              <w:widowControl/>
              <w:jc w:val="left"/>
              <w:rPr>
                <w:rFonts w:ascii="宋体" w:hAnsi="宋体" w:eastAsia="宋体" w:cs="宋体"/>
                <w:kern w:val="0"/>
                <w:szCs w:val="21"/>
              </w:rPr>
            </w:pPr>
            <w:r>
              <w:rPr>
                <w:rFonts w:hint="eastAsia" w:ascii="宋体" w:hAnsi="宋体" w:eastAsia="宋体" w:cs="宋体"/>
                <w:kern w:val="0"/>
                <w:szCs w:val="21"/>
              </w:rPr>
              <w:t>售后服务</w:t>
            </w:r>
            <w:r>
              <w:rPr>
                <w:rFonts w:ascii="宋体" w:hAnsi="宋体" w:eastAsia="宋体" w:cs="宋体"/>
                <w:kern w:val="0"/>
                <w:szCs w:val="21"/>
              </w:rPr>
              <w:t>;</w:t>
            </w:r>
            <w:r>
              <w:rPr>
                <w:rFonts w:hint="eastAsia" w:ascii="宋体" w:hAnsi="宋体" w:eastAsia="宋体" w:cs="宋体"/>
                <w:kern w:val="0"/>
                <w:szCs w:val="21"/>
              </w:rPr>
              <w:t>提供二年免费硬件保修，提供原厂商针对该项目的售后服务承诺函原件并加盖原厂公章或投标专用章；所投监控产品厂家获得国务院颁发的国家级科学技术类奖励证书，（提供证书复印件，加盖原厂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所投监控产品厂家获得省级或以上工业信息化示范企业证书，（提供证书复印件，加盖原厂公章或投标专用章）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所投监控产品厂家获得“中国电子信息行业创新能力五十强企业”证书，（提供证书复印件，加盖原厂公章或投标专用章）</w:t>
            </w:r>
          </w:p>
        </w:tc>
        <w:tc>
          <w:tcPr>
            <w:tcW w:w="851" w:type="dxa"/>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708"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5</w:t>
            </w:r>
          </w:p>
        </w:tc>
        <w:tc>
          <w:tcPr>
            <w:tcW w:w="1276"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希捷监控级硬盘</w:t>
            </w:r>
          </w:p>
        </w:tc>
        <w:tc>
          <w:tcPr>
            <w:tcW w:w="1276"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希捷</w:t>
            </w:r>
          </w:p>
        </w:tc>
        <w:tc>
          <w:tcPr>
            <w:tcW w:w="1701"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ST4000VX000,4T,5900RPM,3.5",SATA</w:t>
            </w:r>
          </w:p>
        </w:tc>
        <w:tc>
          <w:tcPr>
            <w:tcW w:w="6520" w:type="dxa"/>
            <w:shd w:val="clear" w:color="auto" w:fill="auto"/>
          </w:tcPr>
          <w:p>
            <w:pPr>
              <w:widowControl/>
              <w:jc w:val="left"/>
              <w:rPr>
                <w:rFonts w:ascii="Calibri" w:hAnsi="Calibri" w:eastAsia="宋体" w:cs="Calibri"/>
                <w:kern w:val="0"/>
                <w:szCs w:val="21"/>
              </w:rPr>
            </w:pPr>
            <w:r>
              <w:rPr>
                <w:rFonts w:ascii="Calibri" w:hAnsi="Calibri" w:eastAsia="宋体" w:cs="Calibri"/>
                <w:kern w:val="0"/>
                <w:szCs w:val="21"/>
              </w:rPr>
              <w:t>4TB/64MB(6Gb/秒 NCQ)/5900RPM/SATA3</w:t>
            </w:r>
          </w:p>
        </w:tc>
        <w:tc>
          <w:tcPr>
            <w:tcW w:w="851"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个</w:t>
            </w:r>
          </w:p>
        </w:tc>
        <w:tc>
          <w:tcPr>
            <w:tcW w:w="708"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6</w:t>
            </w:r>
          </w:p>
        </w:tc>
        <w:tc>
          <w:tcPr>
            <w:tcW w:w="1276" w:type="dxa"/>
            <w:shd w:val="clear" w:color="auto" w:fill="auto"/>
            <w:vAlign w:val="center"/>
          </w:tcPr>
          <w:p>
            <w:pPr>
              <w:widowControl/>
              <w:jc w:val="center"/>
              <w:rPr>
                <w:rFonts w:ascii="Calibri" w:hAnsi="Calibri" w:eastAsia="宋体" w:cs="Calibri"/>
                <w:kern w:val="0"/>
                <w:szCs w:val="21"/>
              </w:rPr>
            </w:pPr>
            <w:r>
              <w:rPr>
                <w:rFonts w:hint="eastAsia"/>
              </w:rPr>
              <w:t>电视机</w:t>
            </w:r>
          </w:p>
        </w:tc>
        <w:tc>
          <w:tcPr>
            <w:tcW w:w="1276" w:type="dxa"/>
            <w:shd w:val="clear" w:color="auto" w:fill="auto"/>
            <w:vAlign w:val="center"/>
          </w:tcPr>
          <w:p>
            <w:pPr>
              <w:jc w:val="center"/>
            </w:pPr>
            <w:r>
              <w:rPr>
                <w:rFonts w:hint="eastAsia"/>
              </w:rPr>
              <w:t>创维</w:t>
            </w:r>
          </w:p>
        </w:tc>
        <w:tc>
          <w:tcPr>
            <w:tcW w:w="1701" w:type="dxa"/>
            <w:shd w:val="clear" w:color="auto" w:fill="auto"/>
            <w:vAlign w:val="center"/>
          </w:tcPr>
          <w:p>
            <w:pPr>
              <w:jc w:val="center"/>
            </w:pPr>
            <w:r>
              <w:t>65B20</w:t>
            </w:r>
          </w:p>
        </w:tc>
        <w:tc>
          <w:tcPr>
            <w:tcW w:w="6520" w:type="dxa"/>
            <w:shd w:val="clear" w:color="auto" w:fill="auto"/>
          </w:tcPr>
          <w:p>
            <w:pPr>
              <w:widowControl/>
              <w:rPr>
                <w:rFonts w:ascii="宋体" w:hAnsi="宋体" w:eastAsia="宋体" w:cs="宋体"/>
                <w:color w:val="000000"/>
                <w:kern w:val="0"/>
                <w:sz w:val="22"/>
              </w:rPr>
            </w:pPr>
            <w:r>
              <w:rPr>
                <w:rFonts w:hint="eastAsia"/>
              </w:rPr>
              <w:t>分辨率</w:t>
            </w:r>
            <w:r>
              <w:rPr>
                <w:rFonts w:hint="eastAsia" w:ascii="宋体" w:hAnsi="宋体" w:eastAsia="宋体" w:cs="宋体"/>
                <w:color w:val="000000"/>
                <w:kern w:val="0"/>
                <w:sz w:val="22"/>
              </w:rPr>
              <w:t>3840*2160，色域值NTSC 68，刷新率</w:t>
            </w:r>
            <w:r>
              <w:rPr>
                <w:rFonts w:ascii="宋体" w:hAnsi="宋体" w:eastAsia="宋体" w:cs="宋体"/>
                <w:color w:val="000000"/>
                <w:kern w:val="0"/>
                <w:sz w:val="22"/>
              </w:rPr>
              <w:t>60H</w:t>
            </w:r>
            <w:r>
              <w:rPr>
                <w:rFonts w:hint="eastAsia" w:ascii="宋体" w:hAnsi="宋体" w:eastAsia="宋体" w:cs="宋体"/>
                <w:color w:val="000000"/>
                <w:kern w:val="0"/>
                <w:sz w:val="22"/>
              </w:rPr>
              <w:t>，扫描方式逐行扫，</w:t>
            </w:r>
          </w:p>
          <w:p>
            <w:pPr>
              <w:widowControl/>
              <w:rPr>
                <w:rFonts w:ascii="宋体" w:hAnsi="宋体" w:eastAsia="宋体" w:cs="宋体"/>
                <w:color w:val="000000"/>
                <w:kern w:val="0"/>
                <w:sz w:val="22"/>
              </w:rPr>
            </w:pPr>
            <w:r>
              <w:rPr>
                <w:rFonts w:hint="eastAsia" w:ascii="宋体" w:hAnsi="宋体" w:eastAsia="宋体" w:cs="宋体"/>
                <w:color w:val="000000"/>
                <w:kern w:val="0"/>
                <w:sz w:val="22"/>
              </w:rPr>
              <w:t>整机亮度200nits（typ），水平可视角</w:t>
            </w:r>
            <w:r>
              <w:rPr>
                <w:rFonts w:ascii="宋体" w:hAnsi="宋体" w:eastAsia="宋体" w:cs="宋体"/>
                <w:color w:val="000000"/>
                <w:kern w:val="0"/>
                <w:sz w:val="22"/>
              </w:rPr>
              <w:t>176°</w:t>
            </w:r>
            <w:r>
              <w:rPr>
                <w:rFonts w:hint="eastAsia" w:ascii="宋体" w:hAnsi="宋体" w:eastAsia="宋体" w:cs="宋体"/>
                <w:color w:val="000000"/>
                <w:kern w:val="0"/>
                <w:sz w:val="22"/>
              </w:rPr>
              <w:t>，垂直可视角</w:t>
            </w:r>
            <w:r>
              <w:rPr>
                <w:rFonts w:ascii="宋体" w:hAnsi="宋体" w:eastAsia="宋体" w:cs="宋体"/>
                <w:color w:val="000000"/>
                <w:kern w:val="0"/>
                <w:sz w:val="22"/>
              </w:rPr>
              <w:t>176</w:t>
            </w:r>
            <w:r>
              <w:rPr>
                <w:rFonts w:hint="eastAsia" w:ascii="宋体" w:hAnsi="宋体" w:eastAsia="宋体" w:cs="宋体"/>
                <w:color w:val="000000"/>
                <w:kern w:val="0"/>
                <w:sz w:val="22"/>
              </w:rPr>
              <w:t>，动态响应</w:t>
            </w:r>
            <w:r>
              <w:rPr>
                <w:rFonts w:ascii="宋体" w:hAnsi="宋体" w:eastAsia="宋体" w:cs="宋体"/>
                <w:color w:val="000000"/>
                <w:kern w:val="0"/>
                <w:sz w:val="22"/>
              </w:rPr>
              <w:t>8m</w:t>
            </w:r>
            <w:r>
              <w:rPr>
                <w:rFonts w:hint="eastAsia" w:ascii="宋体" w:hAnsi="宋体" w:eastAsia="宋体" w:cs="宋体"/>
                <w:color w:val="000000"/>
                <w:kern w:val="0"/>
                <w:sz w:val="22"/>
              </w:rPr>
              <w:t>，对比度</w:t>
            </w:r>
            <w:r>
              <w:rPr>
                <w:rFonts w:ascii="宋体" w:hAnsi="宋体" w:eastAsia="宋体" w:cs="宋体"/>
                <w:color w:val="000000"/>
                <w:kern w:val="0"/>
                <w:sz w:val="22"/>
              </w:rPr>
              <w:t>1200:</w:t>
            </w:r>
            <w:r>
              <w:rPr>
                <w:rFonts w:hint="eastAsia" w:ascii="宋体" w:hAnsi="宋体" w:eastAsia="宋体" w:cs="宋体"/>
                <w:color w:val="000000"/>
                <w:kern w:val="0"/>
                <w:sz w:val="22"/>
              </w:rPr>
              <w:t>，亮度均匀性</w:t>
            </w:r>
            <w:r>
              <w:rPr>
                <w:rFonts w:ascii="宋体" w:hAnsi="宋体" w:eastAsia="宋体" w:cs="宋体"/>
                <w:color w:val="000000"/>
                <w:kern w:val="0"/>
                <w:sz w:val="22"/>
              </w:rPr>
              <w:t>0.5</w:t>
            </w:r>
            <w:r>
              <w:rPr>
                <w:rFonts w:hint="eastAsia" w:ascii="宋体" w:hAnsi="宋体" w:eastAsia="宋体" w:cs="宋体"/>
                <w:color w:val="000000"/>
                <w:kern w:val="0"/>
                <w:sz w:val="22"/>
              </w:rPr>
              <w:t>5，色温</w:t>
            </w:r>
            <w:r>
              <w:rPr>
                <w:rFonts w:ascii="宋体" w:hAnsi="宋体" w:eastAsia="宋体" w:cs="宋体"/>
                <w:color w:val="000000"/>
                <w:kern w:val="0"/>
                <w:sz w:val="22"/>
              </w:rPr>
              <w:t>10500</w:t>
            </w:r>
            <w:r>
              <w:rPr>
                <w:rFonts w:hint="eastAsia" w:ascii="宋体" w:hAnsi="宋体" w:eastAsia="宋体" w:cs="宋体"/>
                <w:color w:val="000000"/>
                <w:kern w:val="0"/>
                <w:sz w:val="22"/>
              </w:rPr>
              <w:t>，系统版本酷开系统7.，</w:t>
            </w:r>
            <w:r>
              <w:rPr>
                <w:rFonts w:ascii="宋体" w:hAnsi="宋体" w:eastAsia="宋体" w:cs="宋体"/>
                <w:color w:val="000000"/>
                <w:kern w:val="0"/>
                <w:sz w:val="22"/>
              </w:rPr>
              <w:t>CPUHi3751 V55</w:t>
            </w:r>
            <w:r>
              <w:rPr>
                <w:rFonts w:hint="eastAsia" w:ascii="宋体" w:hAnsi="宋体" w:eastAsia="宋体" w:cs="宋体"/>
                <w:color w:val="000000"/>
                <w:kern w:val="0"/>
                <w:sz w:val="22"/>
              </w:rPr>
              <w:t>，架构</w:t>
            </w:r>
            <w:r>
              <w:rPr>
                <w:rFonts w:ascii="宋体" w:hAnsi="宋体" w:eastAsia="宋体" w:cs="宋体"/>
                <w:color w:val="000000"/>
                <w:kern w:val="0"/>
                <w:sz w:val="22"/>
              </w:rPr>
              <w:t>Cortex A7</w:t>
            </w:r>
            <w:r>
              <w:rPr>
                <w:rFonts w:hint="eastAsia" w:ascii="宋体" w:hAnsi="宋体" w:eastAsia="宋体" w:cs="宋体"/>
                <w:color w:val="000000"/>
                <w:kern w:val="0"/>
                <w:sz w:val="22"/>
              </w:rPr>
              <w:t>，核心数双，</w:t>
            </w:r>
            <w:r>
              <w:rPr>
                <w:rFonts w:ascii="宋体" w:hAnsi="宋体" w:eastAsia="宋体" w:cs="宋体"/>
                <w:color w:val="000000"/>
                <w:kern w:val="0"/>
                <w:sz w:val="22"/>
              </w:rPr>
              <w:t>GPUMali-450</w:t>
            </w:r>
            <w:r>
              <w:rPr>
                <w:rFonts w:hint="eastAsia" w:ascii="宋体" w:hAnsi="宋体" w:eastAsia="宋体" w:cs="宋体"/>
                <w:color w:val="000000"/>
                <w:kern w:val="0"/>
                <w:sz w:val="22"/>
              </w:rPr>
              <w:t>内存</w:t>
            </w:r>
            <w:r>
              <w:rPr>
                <w:rFonts w:ascii="宋体" w:hAnsi="宋体" w:eastAsia="宋体" w:cs="宋体"/>
                <w:color w:val="000000"/>
                <w:kern w:val="0"/>
                <w:sz w:val="22"/>
              </w:rPr>
              <w:t>1GB</w:t>
            </w:r>
            <w:r>
              <w:rPr>
                <w:rFonts w:hint="eastAsia" w:ascii="宋体" w:hAnsi="宋体" w:eastAsia="宋体" w:cs="宋体"/>
                <w:color w:val="000000"/>
                <w:kern w:val="0"/>
                <w:sz w:val="22"/>
              </w:rPr>
              <w:t>协议</w:t>
            </w:r>
            <w:r>
              <w:rPr>
                <w:rFonts w:ascii="宋体" w:hAnsi="宋体" w:eastAsia="宋体" w:cs="宋体"/>
                <w:color w:val="000000"/>
                <w:kern w:val="0"/>
                <w:sz w:val="22"/>
              </w:rPr>
              <w:t>802.11b/g/n</w:t>
            </w:r>
            <w:r>
              <w:rPr>
                <w:rFonts w:hint="eastAsia" w:ascii="宋体" w:hAnsi="宋体" w:eastAsia="宋体" w:cs="宋体"/>
                <w:color w:val="000000"/>
                <w:kern w:val="0"/>
                <w:sz w:val="22"/>
              </w:rPr>
              <w:t>天线单天线 PCB印制天线</w:t>
            </w:r>
            <w:r>
              <w:rPr>
                <w:rFonts w:ascii="宋体" w:hAnsi="宋体" w:eastAsia="宋体" w:cs="宋体"/>
                <w:color w:val="000000"/>
                <w:kern w:val="0"/>
                <w:sz w:val="22"/>
              </w:rPr>
              <w:t>HDMI</w:t>
            </w:r>
            <w:r>
              <w:rPr>
                <w:rFonts w:hint="eastAsia" w:ascii="宋体" w:hAnsi="宋体" w:eastAsia="宋体" w:cs="宋体"/>
                <w:color w:val="000000"/>
                <w:kern w:val="0"/>
                <w:sz w:val="22"/>
              </w:rPr>
              <w:t>2个</w:t>
            </w:r>
            <w:r>
              <w:rPr>
                <w:rFonts w:ascii="宋体" w:hAnsi="宋体" w:eastAsia="宋体" w:cs="宋体"/>
                <w:color w:val="000000"/>
                <w:kern w:val="0"/>
                <w:sz w:val="22"/>
              </w:rPr>
              <w:t>AV</w:t>
            </w:r>
            <w:r>
              <w:rPr>
                <w:rFonts w:hint="eastAsia" w:ascii="宋体" w:hAnsi="宋体" w:eastAsia="宋体" w:cs="宋体"/>
                <w:color w:val="000000"/>
                <w:kern w:val="0"/>
                <w:sz w:val="22"/>
              </w:rPr>
              <w:t>1个RF接口1个</w:t>
            </w:r>
            <w:r>
              <w:rPr>
                <w:rFonts w:ascii="宋体" w:hAnsi="宋体" w:eastAsia="宋体" w:cs="宋体"/>
                <w:color w:val="000000"/>
                <w:kern w:val="0"/>
                <w:sz w:val="22"/>
              </w:rPr>
              <w:t>USB</w:t>
            </w:r>
            <w:r>
              <w:rPr>
                <w:rFonts w:hint="eastAsia" w:ascii="宋体" w:hAnsi="宋体" w:eastAsia="宋体" w:cs="宋体"/>
                <w:color w:val="000000"/>
                <w:kern w:val="0"/>
                <w:sz w:val="22"/>
              </w:rPr>
              <w:t>2个以太网2个音频输出1个串口1个</w:t>
            </w:r>
          </w:p>
        </w:tc>
        <w:tc>
          <w:tcPr>
            <w:tcW w:w="851"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台</w:t>
            </w:r>
          </w:p>
        </w:tc>
        <w:tc>
          <w:tcPr>
            <w:tcW w:w="708"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7</w:t>
            </w:r>
          </w:p>
        </w:tc>
        <w:tc>
          <w:tcPr>
            <w:tcW w:w="127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监控平台一体机</w:t>
            </w:r>
          </w:p>
        </w:tc>
        <w:tc>
          <w:tcPr>
            <w:tcW w:w="1276"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海康威视</w:t>
            </w:r>
          </w:p>
        </w:tc>
        <w:tc>
          <w:tcPr>
            <w:tcW w:w="1701"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iVMS-4200C</w:t>
            </w:r>
          </w:p>
        </w:tc>
        <w:tc>
          <w:tcPr>
            <w:tcW w:w="6520" w:type="dxa"/>
            <w:shd w:val="clear" w:color="auto" w:fill="auto"/>
          </w:tcPr>
          <w:p>
            <w:pPr>
              <w:widowControl/>
              <w:jc w:val="left"/>
              <w:rPr>
                <w:rFonts w:ascii="宋体" w:hAnsi="宋体" w:eastAsia="宋体" w:cs="宋体"/>
                <w:kern w:val="0"/>
                <w:szCs w:val="21"/>
              </w:rPr>
            </w:pPr>
            <w:r>
              <w:rPr>
                <w:rFonts w:hint="eastAsia" w:ascii="宋体" w:hAnsi="宋体" w:eastAsia="宋体" w:cs="宋体"/>
                <w:kern w:val="0"/>
                <w:szCs w:val="21"/>
              </w:rPr>
              <w:t>监控主机</w:t>
            </w:r>
          </w:p>
          <w:p>
            <w:pPr>
              <w:widowControl/>
              <w:jc w:val="left"/>
              <w:rPr>
                <w:rFonts w:ascii="宋体" w:hAnsi="宋体" w:eastAsia="宋体" w:cs="宋体"/>
                <w:kern w:val="0"/>
                <w:szCs w:val="21"/>
              </w:rPr>
            </w:pPr>
            <w:r>
              <w:rPr>
                <w:rFonts w:hint="eastAsia" w:ascii="宋体" w:hAnsi="宋体" w:eastAsia="宋体" w:cs="宋体"/>
                <w:kern w:val="0"/>
                <w:szCs w:val="21"/>
              </w:rPr>
              <w:t>紧凑设计</w:t>
            </w:r>
          </w:p>
          <w:p>
            <w:pPr>
              <w:widowControl/>
              <w:jc w:val="left"/>
              <w:rPr>
                <w:rFonts w:ascii="宋体" w:hAnsi="宋体" w:eastAsia="宋体" w:cs="宋体"/>
                <w:kern w:val="0"/>
                <w:szCs w:val="21"/>
              </w:rPr>
            </w:pPr>
            <w:r>
              <w:rPr>
                <w:rFonts w:hint="eastAsia" w:ascii="宋体" w:hAnsi="宋体" w:eastAsia="宋体" w:cs="宋体"/>
                <w:kern w:val="0"/>
                <w:szCs w:val="21"/>
              </w:rPr>
              <w:t>HDMI 4K输出、</w:t>
            </w:r>
          </w:p>
          <w:p>
            <w:pPr>
              <w:widowControl/>
              <w:jc w:val="left"/>
              <w:rPr>
                <w:rFonts w:ascii="宋体" w:hAnsi="宋体" w:eastAsia="宋体" w:cs="宋体"/>
                <w:kern w:val="0"/>
                <w:szCs w:val="21"/>
              </w:rPr>
            </w:pPr>
            <w:r>
              <w:rPr>
                <w:rFonts w:hint="eastAsia" w:ascii="宋体" w:hAnsi="宋体" w:eastAsia="宋体" w:cs="宋体"/>
                <w:kern w:val="0"/>
                <w:szCs w:val="21"/>
              </w:rPr>
              <w:t>HDMI VGA 异源输出</w:t>
            </w:r>
          </w:p>
          <w:p>
            <w:pPr>
              <w:widowControl/>
              <w:jc w:val="left"/>
              <w:rPr>
                <w:rFonts w:ascii="宋体" w:hAnsi="宋体" w:eastAsia="宋体" w:cs="宋体"/>
                <w:kern w:val="0"/>
                <w:szCs w:val="21"/>
              </w:rPr>
            </w:pPr>
            <w:r>
              <w:rPr>
                <w:rFonts w:hint="eastAsia" w:ascii="宋体" w:hAnsi="宋体" w:eastAsia="宋体" w:cs="宋体"/>
                <w:kern w:val="0"/>
                <w:szCs w:val="21"/>
              </w:rPr>
              <w:t>1个千兆网口</w:t>
            </w:r>
          </w:p>
          <w:p>
            <w:pPr>
              <w:widowControl/>
              <w:jc w:val="left"/>
              <w:rPr>
                <w:rFonts w:ascii="宋体" w:hAnsi="宋体" w:eastAsia="宋体" w:cs="宋体"/>
                <w:kern w:val="0"/>
                <w:szCs w:val="21"/>
              </w:rPr>
            </w:pPr>
            <w:r>
              <w:rPr>
                <w:rFonts w:hint="eastAsia" w:ascii="宋体" w:hAnsi="宋体" w:eastAsia="宋体" w:cs="宋体"/>
                <w:kern w:val="0"/>
                <w:szCs w:val="21"/>
              </w:rPr>
              <w:t>i3-6100U/8GB DDR4*1/256GB SSD*1，含windows 10 操作系统</w:t>
            </w:r>
          </w:p>
          <w:p>
            <w:pPr>
              <w:widowControl/>
              <w:jc w:val="left"/>
              <w:rPr>
                <w:rFonts w:ascii="宋体" w:hAnsi="宋体" w:eastAsia="宋体" w:cs="宋体"/>
                <w:kern w:val="0"/>
                <w:szCs w:val="21"/>
              </w:rPr>
            </w:pPr>
            <w:r>
              <w:rPr>
                <w:rFonts w:hint="eastAsia" w:ascii="宋体" w:hAnsi="宋体" w:eastAsia="宋体" w:cs="宋体"/>
                <w:kern w:val="0"/>
                <w:szCs w:val="21"/>
              </w:rPr>
              <w:t>已安装4200客户端、3000N客户端</w:t>
            </w:r>
          </w:p>
          <w:p>
            <w:pPr>
              <w:widowControl/>
              <w:jc w:val="left"/>
              <w:rPr>
                <w:rFonts w:ascii="宋体" w:hAnsi="宋体" w:eastAsia="宋体" w:cs="宋体"/>
                <w:kern w:val="0"/>
                <w:szCs w:val="21"/>
              </w:rPr>
            </w:pPr>
            <w:r>
              <w:rPr>
                <w:rFonts w:hint="eastAsia" w:ascii="宋体" w:hAnsi="宋体" w:eastAsia="宋体" w:cs="宋体"/>
                <w:kern w:val="0"/>
                <w:szCs w:val="21"/>
              </w:rPr>
              <w:t xml:space="preserve">客户端支持多用户组，不同用户组可以分别设置不同的功能权限，至少包括监控点配置、用户管理、校时、客户端参数配置、分组管理、抓图、云台控制、日志搜索、文件备份、可视对讲、预览、录像、备份（需提供公安部所属检验机构出具的检测报告复印件并加盖制造商鲜章证明） </w:t>
            </w:r>
          </w:p>
          <w:p>
            <w:pPr>
              <w:widowControl/>
              <w:jc w:val="left"/>
              <w:rPr>
                <w:rFonts w:ascii="宋体" w:hAnsi="宋体" w:eastAsia="宋体" w:cs="宋体"/>
                <w:kern w:val="0"/>
                <w:szCs w:val="21"/>
              </w:rPr>
            </w:pPr>
            <w:r>
              <w:rPr>
                <w:rFonts w:hint="eastAsia" w:ascii="宋体" w:hAnsi="宋体" w:eastAsia="宋体" w:cs="宋体"/>
                <w:kern w:val="0"/>
                <w:szCs w:val="21"/>
              </w:rPr>
              <w:t>硬件配置不低于双核四线程处理理器，8GB内存，256GB SSD并带掉电保护功能；≥6个USB接口（其中≥4个USB3.0接口），1个千兆网口，1个HDMI输出，1个VGA输出；（需提供公安部所属检验机构出具的检测报告复印件并加盖制造商鲜章证明）</w:t>
            </w:r>
          </w:p>
          <w:p>
            <w:pPr>
              <w:widowControl/>
              <w:jc w:val="left"/>
              <w:rPr>
                <w:rFonts w:ascii="宋体" w:hAnsi="宋体" w:eastAsia="宋体" w:cs="宋体"/>
                <w:kern w:val="0"/>
                <w:szCs w:val="21"/>
              </w:rPr>
            </w:pPr>
            <w:r>
              <w:rPr>
                <w:rFonts w:hint="eastAsia" w:ascii="宋体" w:hAnsi="宋体" w:eastAsia="宋体" w:cs="宋体"/>
                <w:kern w:val="0"/>
                <w:szCs w:val="21"/>
              </w:rPr>
              <w:t>售后服务</w:t>
            </w:r>
            <w:r>
              <w:rPr>
                <w:rFonts w:ascii="宋体" w:hAnsi="宋体" w:eastAsia="宋体" w:cs="宋体"/>
                <w:kern w:val="0"/>
                <w:szCs w:val="21"/>
              </w:rPr>
              <w:t>;</w:t>
            </w:r>
            <w:r>
              <w:rPr>
                <w:rFonts w:hint="eastAsia" w:ascii="宋体" w:hAnsi="宋体" w:eastAsia="宋体" w:cs="宋体"/>
                <w:kern w:val="0"/>
                <w:szCs w:val="21"/>
              </w:rPr>
              <w:t>提供二年免费硬件保修，提供原厂商针对该项目的售后服务承诺函原件并加盖原厂公章或投标专用章；所投监控产品厂家获得国务院颁发的国家级科学技术类奖励证书，（提供证书复印件，加盖原厂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所投监控产品厂家获得省级或以上工业信息化示范企业证书，（提供证书复印件，加盖原厂公章或投标专用章）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所投监控产品厂家获得“中国电子信息行业创新能力五十强企业”证书，（提供证书复印件，加盖原厂公章或投标专用章）</w:t>
            </w:r>
          </w:p>
        </w:tc>
        <w:tc>
          <w:tcPr>
            <w:tcW w:w="85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台</w:t>
            </w:r>
          </w:p>
        </w:tc>
        <w:tc>
          <w:tcPr>
            <w:tcW w:w="708" w:type="dxa"/>
            <w:shd w:val="clear" w:color="auto" w:fill="auto"/>
            <w:vAlign w:val="center"/>
          </w:tcPr>
          <w:p>
            <w:pPr>
              <w:widowControl/>
              <w:jc w:val="center"/>
              <w:rPr>
                <w:rFonts w:ascii="Calibri" w:hAnsi="Calibri" w:eastAsia="宋体" w:cs="Calibri"/>
                <w:kern w:val="0"/>
                <w:szCs w:val="21"/>
              </w:rPr>
            </w:pPr>
            <w:r>
              <w:rPr>
                <w:rFonts w:ascii="Calibri" w:hAnsi="Calibri" w:eastAsia="宋体" w:cs="Calibri"/>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8</w:t>
            </w:r>
          </w:p>
        </w:tc>
        <w:tc>
          <w:tcPr>
            <w:tcW w:w="1276" w:type="dxa"/>
            <w:shd w:val="clear" w:color="auto" w:fill="auto"/>
            <w:vAlign w:val="center"/>
          </w:tcPr>
          <w:p>
            <w:r>
              <w:rPr>
                <w:rFonts w:hint="eastAsia"/>
              </w:rPr>
              <w:t>支架</w:t>
            </w:r>
          </w:p>
        </w:tc>
        <w:tc>
          <w:tcPr>
            <w:tcW w:w="1276" w:type="dxa"/>
            <w:shd w:val="clear" w:color="auto" w:fill="auto"/>
            <w:vAlign w:val="center"/>
          </w:tcPr>
          <w:p>
            <w:pPr>
              <w:widowControl/>
              <w:rPr>
                <w:rFonts w:ascii="Calibri" w:hAnsi="Calibri" w:eastAsia="宋体" w:cs="Calibri"/>
                <w:kern w:val="0"/>
                <w:szCs w:val="21"/>
              </w:rPr>
            </w:pPr>
            <w:r>
              <w:rPr>
                <w:rFonts w:ascii="Calibri" w:hAnsi="Calibri" w:eastAsia="宋体" w:cs="Calibri"/>
                <w:kern w:val="0"/>
                <w:szCs w:val="21"/>
              </w:rPr>
              <w:t>海康威视</w:t>
            </w:r>
          </w:p>
        </w:tc>
        <w:tc>
          <w:tcPr>
            <w:tcW w:w="1701" w:type="dxa"/>
            <w:shd w:val="clear" w:color="auto" w:fill="auto"/>
            <w:vAlign w:val="center"/>
          </w:tcPr>
          <w:p>
            <w:r>
              <w:rPr>
                <w:rFonts w:hint="eastAsia"/>
              </w:rPr>
              <w:t>定制</w:t>
            </w:r>
          </w:p>
        </w:tc>
        <w:tc>
          <w:tcPr>
            <w:tcW w:w="6520" w:type="dxa"/>
            <w:shd w:val="clear" w:color="auto" w:fill="auto"/>
            <w:vAlign w:val="center"/>
          </w:tcPr>
          <w:p>
            <w:r>
              <w:rPr>
                <w:rFonts w:hint="eastAsia"/>
              </w:rPr>
              <w:t>防水防油支架</w:t>
            </w:r>
          </w:p>
        </w:tc>
        <w:tc>
          <w:tcPr>
            <w:tcW w:w="851" w:type="dxa"/>
            <w:shd w:val="clear" w:color="auto" w:fill="auto"/>
            <w:vAlign w:val="center"/>
          </w:tcPr>
          <w:p>
            <w:r>
              <w:rPr>
                <w:rFonts w:hint="eastAsia"/>
              </w:rPr>
              <w:t>个</w:t>
            </w:r>
          </w:p>
        </w:tc>
        <w:tc>
          <w:tcPr>
            <w:tcW w:w="708" w:type="dxa"/>
            <w:shd w:val="clear" w:color="auto" w:fill="auto"/>
            <w:vAlign w:val="center"/>
          </w:tcPr>
          <w:p>
            <w:r>
              <w:rPr>
                <w:rFonts w:hint="eastAsi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center"/>
              <w:rPr>
                <w:rFonts w:ascii="Calibri" w:hAnsi="Calibri" w:eastAsia="宋体" w:cs="Calibri"/>
                <w:kern w:val="0"/>
                <w:szCs w:val="21"/>
              </w:rPr>
            </w:pPr>
            <w:r>
              <w:rPr>
                <w:rFonts w:hint="eastAsia" w:ascii="Calibri" w:hAnsi="Calibri" w:eastAsia="宋体" w:cs="Calibri"/>
                <w:kern w:val="0"/>
                <w:szCs w:val="21"/>
              </w:rPr>
              <w:t>9</w:t>
            </w:r>
          </w:p>
        </w:tc>
        <w:tc>
          <w:tcPr>
            <w:tcW w:w="1276" w:type="dxa"/>
            <w:shd w:val="clear" w:color="auto" w:fill="auto"/>
            <w:vAlign w:val="center"/>
          </w:tcPr>
          <w:p>
            <w:r>
              <w:rPr>
                <w:rFonts w:hint="eastAsia"/>
              </w:rPr>
              <w:t>核心交换机</w:t>
            </w:r>
          </w:p>
        </w:tc>
        <w:tc>
          <w:tcPr>
            <w:tcW w:w="1276" w:type="dxa"/>
            <w:shd w:val="clear" w:color="auto" w:fill="auto"/>
            <w:vAlign w:val="center"/>
          </w:tcPr>
          <w:p>
            <w:pPr>
              <w:widowControl/>
              <w:rPr>
                <w:rFonts w:ascii="Calibri" w:hAnsi="Calibri" w:eastAsia="宋体" w:cs="Calibri"/>
                <w:kern w:val="0"/>
                <w:szCs w:val="21"/>
              </w:rPr>
            </w:pPr>
            <w:r>
              <w:rPr>
                <w:rFonts w:hint="eastAsia" w:ascii="Calibri" w:hAnsi="Calibri" w:eastAsia="宋体" w:cs="Calibri"/>
                <w:kern w:val="0"/>
                <w:szCs w:val="21"/>
              </w:rPr>
              <w:t>锐捷</w:t>
            </w:r>
          </w:p>
        </w:tc>
        <w:tc>
          <w:tcPr>
            <w:tcW w:w="1701" w:type="dxa"/>
            <w:shd w:val="clear" w:color="auto" w:fill="auto"/>
            <w:vAlign w:val="center"/>
          </w:tcPr>
          <w:p>
            <w:r>
              <w:rPr>
                <w:rFonts w:hint="eastAsia" w:ascii="微软雅黑" w:hAnsi="微软雅黑" w:eastAsia="微软雅黑" w:cs="宋体"/>
                <w:kern w:val="0"/>
                <w:sz w:val="16"/>
                <w:szCs w:val="16"/>
              </w:rPr>
              <w:t>RG-S2928G-E V3</w:t>
            </w:r>
          </w:p>
        </w:tc>
        <w:tc>
          <w:tcPr>
            <w:tcW w:w="6520" w:type="dxa"/>
            <w:shd w:val="clear" w:color="auto" w:fill="auto"/>
            <w:vAlign w:val="center"/>
          </w:tcPr>
          <w:p>
            <w:r>
              <w:rPr>
                <w:rFonts w:hint="eastAsia"/>
              </w:rPr>
              <w:t>1、固化10/100/1000M以太网端口≥24，固化1G SFP光接口≥4个；</w:t>
            </w:r>
          </w:p>
          <w:p>
            <w:r>
              <w:rPr>
                <w:rFonts w:hint="eastAsia"/>
              </w:rPr>
              <w:t>2、交换容量≥330Gbps，包转发率≥50Mpps；</w:t>
            </w:r>
          </w:p>
          <w:p>
            <w:r>
              <w:rPr>
                <w:rFonts w:hint="eastAsia"/>
              </w:rPr>
              <w:t>3、要求设备采用静音无风扇节能设计;</w:t>
            </w:r>
          </w:p>
          <w:p>
            <w:r>
              <w:rPr>
                <w:rFonts w:hint="eastAsia"/>
              </w:rPr>
              <w:t>4、要求所投产品端口浪涌抗扰度≥10KV（即具备10KV的防雷能力），要求提供投标时提供第三方权威机构检验报告证明并加盖厂商公章或投标专用章。</w:t>
            </w:r>
          </w:p>
          <w:p>
            <w:r>
              <w:rPr>
                <w:rFonts w:hint="eastAsia"/>
              </w:rPr>
              <w:t>5、支持静态路由、RIP/RIPng、OSPFv2/OSPFv3等三层路由协议</w:t>
            </w:r>
          </w:p>
          <w:p>
            <w:r>
              <w:rPr>
                <w:rFonts w:hint="eastAsia"/>
              </w:rPr>
              <w:t>6、要求所投设备支持1对1、1对多、多对1和基于流的镜像；且支持RSPAN和ERSPAN;</w:t>
            </w:r>
          </w:p>
          <w:p>
            <w:r>
              <w:rPr>
                <w:rFonts w:hint="eastAsia"/>
              </w:rPr>
              <w:t>7、要求所投产品支持ITU-TG.8032国际公有环网协议ERPS,支持相切环和相交环，并且链路故障的收敛时间≤50ms</w:t>
            </w:r>
          </w:p>
          <w:p>
            <w:r>
              <w:rPr>
                <w:rFonts w:hint="eastAsia"/>
              </w:rPr>
              <w:t>8、所投产品符合国家低碳环保等政策要求，支持IEEE 802.3az标准的EEE节能技术</w:t>
            </w:r>
          </w:p>
          <w:p>
            <w:r>
              <w:rPr>
                <w:rFonts w:hint="eastAsia"/>
              </w:rPr>
              <w:t>9、支持专门基础网络保护机制(非CPU保护)，能够限制用户向网络中发送数据包的速率，对有攻击行为的用户进行隔离，保证设备和整网的安全稳定运行，投标时提供第三方权威机构检验报告证明并加盖厂商公章或投标专用章。</w:t>
            </w:r>
          </w:p>
          <w:p>
            <w:r>
              <w:rPr>
                <w:rFonts w:hint="eastAsia"/>
              </w:rPr>
              <w:t>10、支持虚拟化功能，可将多台物理设备虚拟化为一台逻辑设备统一管理，并且链路故障的收敛时间≤30ms</w:t>
            </w:r>
          </w:p>
          <w:p>
            <w:r>
              <w:rPr>
                <w:rFonts w:hint="eastAsia"/>
              </w:rPr>
              <w:t>11、支持专门针对CPU的保护机制，对发往CPU的数据流，进行流区分和优先级队列分级处理，保障了CPU安全；</w:t>
            </w:r>
          </w:p>
          <w:p>
            <w:r>
              <w:rPr>
                <w:rFonts w:hint="eastAsia"/>
              </w:rPr>
              <w:t>12、要求所投产品支持sFlow网络监测技术</w:t>
            </w:r>
          </w:p>
          <w:p>
            <w:r>
              <w:rPr>
                <w:rFonts w:hint="eastAsia"/>
              </w:rPr>
              <w:t>13、支持SNMP、CLI(Telnet/Console)、RMON、SSH、Syslog、NTP/SNTP、FTP、TFTP、Web</w:t>
            </w:r>
          </w:p>
          <w:p>
            <w:r>
              <w:rPr>
                <w:rFonts w:hint="eastAsia"/>
              </w:rPr>
              <w:t>14、要求所投产品支持openflow 1.3协议，出具全球SDN测试认证中心出具的证书作为证明并加盖厂商公章或投标专用章，要求投标产品型号与证书型号一致，并且在全球SDN测试认证中心官网的测试认证页面可以查询到此产品名称。</w:t>
            </w:r>
          </w:p>
          <w:p>
            <w:r>
              <w:rPr>
                <w:rFonts w:hint="eastAsia"/>
              </w:rPr>
              <w:t>15、要求所投设备提供IPv6 Ready第二阶段认证证书，且投标产品型号与证书型号一致，并且在全球IPV6测试中心官网上可以查询到此产品名称（非系列名称），加盖厂商公章或投标专用章；</w:t>
            </w:r>
          </w:p>
          <w:p>
            <w:r>
              <w:rPr>
                <w:rFonts w:hint="eastAsia"/>
              </w:rPr>
              <w:t>16、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投标时提供具有第三方权威机构检验报告证明并加盖厂商公章或投标专用章。</w:t>
            </w:r>
          </w:p>
          <w:p>
            <w:r>
              <w:rPr>
                <w:rFonts w:hint="eastAsia" w:ascii="宋体" w:hAnsi="宋体" w:eastAsia="宋体" w:cs="宋体"/>
                <w:kern w:val="0"/>
                <w:szCs w:val="21"/>
              </w:rPr>
              <w:t>售后服务提供原厂商针对该项目的售后服务承诺函原件并加盖原厂公章或投标专用章；</w:t>
            </w:r>
          </w:p>
        </w:tc>
        <w:tc>
          <w:tcPr>
            <w:tcW w:w="851" w:type="dxa"/>
            <w:shd w:val="clear" w:color="auto" w:fill="auto"/>
            <w:vAlign w:val="center"/>
          </w:tcPr>
          <w:p>
            <w:r>
              <w:rPr>
                <w:rFonts w:hint="eastAsia"/>
              </w:rPr>
              <w:t>台</w:t>
            </w:r>
          </w:p>
        </w:tc>
        <w:tc>
          <w:tcPr>
            <w:tcW w:w="708" w:type="dxa"/>
            <w:shd w:val="clear" w:color="auto" w:fill="auto"/>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10</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千兆光模块</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锐捷</w:t>
            </w:r>
          </w:p>
        </w:tc>
        <w:tc>
          <w:tcPr>
            <w:tcW w:w="1701" w:type="dxa"/>
            <w:shd w:val="clear" w:color="auto" w:fill="auto"/>
            <w:vAlign w:val="center"/>
          </w:tcPr>
          <w:p>
            <w:pPr>
              <w:widowControl/>
              <w:jc w:val="left"/>
              <w:rPr>
                <w:rFonts w:ascii="宋体" w:hAnsi="宋体" w:eastAsia="宋体" w:cs="宋体"/>
                <w:kern w:val="0"/>
                <w:szCs w:val="21"/>
              </w:rPr>
            </w:pPr>
            <w:r>
              <w:rPr>
                <w:rFonts w:ascii="宋体" w:hAnsi="宋体" w:eastAsia="宋体" w:cs="宋体"/>
                <w:kern w:val="0"/>
                <w:szCs w:val="21"/>
              </w:rPr>
              <w:t>MINI-GBIC-LX-SM1310</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1000BASE-LX mini GBIC转换模块（1310nm），10km</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个</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11</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交换机</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锐捷</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RG-S2910-24GT4SFP-P-L</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1、固化10/100/1000M以太网端口≥24，固化1G SFP光接口≥4个；</w:t>
            </w:r>
            <w:r>
              <w:rPr>
                <w:rFonts w:hint="eastAsia" w:ascii="宋体" w:hAnsi="宋体" w:eastAsia="宋体" w:cs="宋体"/>
                <w:kern w:val="0"/>
                <w:szCs w:val="21"/>
              </w:rPr>
              <w:br w:type="textWrapping"/>
            </w:r>
            <w:r>
              <w:rPr>
                <w:rFonts w:hint="eastAsia" w:ascii="宋体" w:hAnsi="宋体" w:eastAsia="宋体" w:cs="宋体"/>
                <w:kern w:val="0"/>
                <w:szCs w:val="21"/>
              </w:rPr>
              <w:t>2、交换容量≥336Gbps，包转发率≥51Mpps；</w:t>
            </w:r>
            <w:r>
              <w:rPr>
                <w:rFonts w:hint="eastAsia" w:ascii="宋体" w:hAnsi="宋体" w:eastAsia="宋体" w:cs="宋体"/>
                <w:kern w:val="0"/>
                <w:szCs w:val="21"/>
              </w:rPr>
              <w:br w:type="textWrapping"/>
            </w:r>
            <w:r>
              <w:rPr>
                <w:rFonts w:hint="eastAsia" w:ascii="宋体" w:hAnsi="宋体" w:eastAsia="宋体" w:cs="宋体"/>
                <w:kern w:val="0"/>
                <w:szCs w:val="21"/>
              </w:rPr>
              <w:t>3、支持POE和POE+,同时可POE供电端口≥24个，POE最大输出功率≥370W；</w:t>
            </w:r>
            <w:r>
              <w:rPr>
                <w:rFonts w:hint="eastAsia" w:ascii="宋体" w:hAnsi="宋体" w:eastAsia="宋体" w:cs="宋体"/>
                <w:kern w:val="0"/>
                <w:szCs w:val="21"/>
              </w:rPr>
              <w:br w:type="textWrapping"/>
            </w:r>
            <w:r>
              <w:rPr>
                <w:rFonts w:hint="eastAsia" w:ascii="宋体" w:hAnsi="宋体" w:eastAsia="宋体" w:cs="宋体"/>
                <w:kern w:val="0"/>
                <w:szCs w:val="21"/>
              </w:rPr>
              <w:t>4、工作温度：0℃~50℃</w:t>
            </w:r>
            <w:r>
              <w:rPr>
                <w:rFonts w:hint="eastAsia" w:ascii="宋体" w:hAnsi="宋体" w:eastAsia="宋体" w:cs="宋体"/>
                <w:kern w:val="0"/>
                <w:szCs w:val="21"/>
              </w:rPr>
              <w:br w:type="textWrapping"/>
            </w:r>
            <w:r>
              <w:rPr>
                <w:rFonts w:hint="eastAsia" w:ascii="宋体" w:hAnsi="宋体" w:eastAsia="宋体" w:cs="宋体"/>
                <w:kern w:val="0"/>
                <w:szCs w:val="21"/>
              </w:rPr>
              <w:t>5、所投产品符合国家低碳环保等政策要求，支持IEEE 802.3az标准的EEE节能技术</w:t>
            </w:r>
            <w:r>
              <w:rPr>
                <w:rFonts w:hint="eastAsia" w:ascii="宋体" w:hAnsi="宋体" w:eastAsia="宋体" w:cs="宋体"/>
                <w:kern w:val="0"/>
                <w:szCs w:val="21"/>
              </w:rPr>
              <w:br w:type="textWrapping"/>
            </w:r>
            <w:r>
              <w:rPr>
                <w:rFonts w:hint="eastAsia" w:ascii="宋体" w:hAnsi="宋体" w:eastAsia="宋体" w:cs="宋体"/>
                <w:kern w:val="0"/>
                <w:szCs w:val="21"/>
              </w:rPr>
              <w:t>6、支持专门基础网络保护机制(非CPU保护)，能够限制用户向网络中发送数据包的速率，对有攻击行为的用户进行隔离，保证设备和整网的安全稳定运行</w:t>
            </w:r>
            <w:r>
              <w:rPr>
                <w:rFonts w:hint="eastAsia" w:ascii="宋体" w:hAnsi="宋体" w:eastAsia="宋体" w:cs="宋体"/>
                <w:kern w:val="0"/>
                <w:szCs w:val="21"/>
              </w:rPr>
              <w:br w:type="textWrapping"/>
            </w:r>
            <w:r>
              <w:rPr>
                <w:rFonts w:hint="eastAsia" w:ascii="宋体" w:hAnsi="宋体" w:eastAsia="宋体" w:cs="宋体"/>
                <w:kern w:val="0"/>
                <w:szCs w:val="21"/>
              </w:rPr>
              <w:t>7、要求所投产品支持ITU-TG.8032国际公有环网协议ERPS,支持相切环和相交环，并且链路故障的收敛时间≤50ms</w:t>
            </w:r>
            <w:r>
              <w:rPr>
                <w:rFonts w:hint="eastAsia" w:ascii="宋体" w:hAnsi="宋体" w:eastAsia="宋体" w:cs="宋体"/>
                <w:kern w:val="0"/>
                <w:szCs w:val="21"/>
              </w:rPr>
              <w:br w:type="textWrapping"/>
            </w:r>
            <w:r>
              <w:rPr>
                <w:rFonts w:hint="eastAsia" w:ascii="宋体" w:hAnsi="宋体" w:eastAsia="宋体" w:cs="宋体"/>
                <w:kern w:val="0"/>
                <w:szCs w:val="21"/>
              </w:rPr>
              <w:t>8、支持SNMP、CLI(Telnet/Console)、RMON、SSH、Syslog、NTP/SNTP、FTP、TFTP、Web</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个</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12</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交换机</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锐捷</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RG-S1930-8GT2SFP-P</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1、固化10/100/1000M以太网电口≥8个，100/1000M SFP千兆光接口≥2个；</w:t>
            </w:r>
          </w:p>
          <w:p>
            <w:pPr>
              <w:widowControl/>
              <w:jc w:val="left"/>
              <w:rPr>
                <w:rFonts w:ascii="宋体" w:hAnsi="宋体" w:eastAsia="宋体" w:cs="宋体"/>
                <w:kern w:val="0"/>
                <w:szCs w:val="21"/>
              </w:rPr>
            </w:pPr>
            <w:r>
              <w:rPr>
                <w:rFonts w:hint="eastAsia" w:ascii="宋体" w:hAnsi="宋体" w:eastAsia="宋体" w:cs="宋体"/>
                <w:kern w:val="0"/>
                <w:szCs w:val="21"/>
              </w:rPr>
              <w:t>2、交换容量≥190Gbps，包转发率≥15Mpps；</w:t>
            </w:r>
          </w:p>
          <w:p>
            <w:pPr>
              <w:widowControl/>
              <w:jc w:val="left"/>
              <w:rPr>
                <w:rFonts w:ascii="宋体" w:hAnsi="宋体" w:eastAsia="宋体" w:cs="宋体"/>
                <w:kern w:val="0"/>
                <w:szCs w:val="21"/>
              </w:rPr>
            </w:pPr>
            <w:r>
              <w:rPr>
                <w:rFonts w:hint="eastAsia" w:ascii="宋体" w:hAnsi="宋体" w:eastAsia="宋体" w:cs="宋体"/>
                <w:kern w:val="0"/>
                <w:szCs w:val="21"/>
              </w:rPr>
              <w:t>3、要求所投产品支持POE和POE+远程供电，POE供电功率为125W；</w:t>
            </w:r>
          </w:p>
          <w:p>
            <w:pPr>
              <w:widowControl/>
              <w:jc w:val="left"/>
              <w:rPr>
                <w:rFonts w:ascii="宋体" w:hAnsi="宋体" w:eastAsia="宋体" w:cs="宋体"/>
                <w:kern w:val="0"/>
                <w:szCs w:val="21"/>
              </w:rPr>
            </w:pPr>
            <w:r>
              <w:rPr>
                <w:rFonts w:hint="eastAsia" w:ascii="宋体" w:hAnsi="宋体" w:eastAsia="宋体" w:cs="宋体"/>
                <w:kern w:val="0"/>
                <w:szCs w:val="21"/>
              </w:rPr>
              <w:t>4、要求所投产品端口浪涌抗扰度≥8KV（即具备8KV的防雷能力），要求提供官网截图并加盖厂商公章或投标专用章；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5、支持生成树协议STP(IEEE 802.1d)，RSTP(IEEE 802.1w)和MSTP(IEEE 802.1s)，完全保证快速收敛，提高容错能力，保证网络的稳定运行和链路的负载均衡，合理使用网络通道，提供冗余链路利用率。</w:t>
            </w:r>
          </w:p>
          <w:p>
            <w:pPr>
              <w:widowControl/>
              <w:jc w:val="left"/>
              <w:rPr>
                <w:rFonts w:ascii="宋体" w:hAnsi="宋体" w:eastAsia="宋体" w:cs="宋体"/>
                <w:kern w:val="0"/>
                <w:szCs w:val="21"/>
              </w:rPr>
            </w:pPr>
            <w:r>
              <w:rPr>
                <w:rFonts w:hint="eastAsia" w:ascii="宋体" w:hAnsi="宋体" w:eastAsia="宋体" w:cs="宋体"/>
                <w:kern w:val="0"/>
                <w:szCs w:val="21"/>
              </w:rPr>
              <w:t>6、所投产品应能够快速检测链路的通断和光纤链路的单向性，并支持端口下的环路检测功能，保证网络稳定运行。</w:t>
            </w:r>
          </w:p>
          <w:p>
            <w:pPr>
              <w:widowControl/>
              <w:jc w:val="left"/>
              <w:rPr>
                <w:rFonts w:ascii="宋体" w:hAnsi="宋体" w:eastAsia="宋体" w:cs="宋体"/>
                <w:kern w:val="0"/>
                <w:szCs w:val="21"/>
              </w:rPr>
            </w:pPr>
            <w:r>
              <w:rPr>
                <w:rFonts w:hint="eastAsia" w:ascii="宋体" w:hAnsi="宋体" w:eastAsia="宋体" w:cs="宋体"/>
                <w:kern w:val="0"/>
                <w:szCs w:val="21"/>
              </w:rPr>
              <w:t>7、支持SNMP、CLI(Telnet/Console)、Syslog、NTP、TFTP、Web</w:t>
            </w:r>
          </w:p>
          <w:p>
            <w:pPr>
              <w:widowControl/>
              <w:jc w:val="left"/>
              <w:rPr>
                <w:rFonts w:ascii="宋体" w:hAnsi="宋体" w:eastAsia="宋体" w:cs="宋体"/>
                <w:kern w:val="0"/>
                <w:szCs w:val="21"/>
              </w:rPr>
            </w:pPr>
            <w:r>
              <w:rPr>
                <w:rFonts w:hint="eastAsia" w:ascii="宋体" w:hAnsi="宋体" w:eastAsia="宋体" w:cs="宋体"/>
                <w:kern w:val="0"/>
                <w:szCs w:val="21"/>
              </w:rPr>
              <w:t>8、为保证网络管理者能直观查看交换机的供电状态，投标产品面板自带一键查看PoE供电状态功能的PoE按钮，管理者无需登入到设备即可查看当前的通信状态和供电状态，提供所投产品官网截图并加盖厂商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9、支持专门针对CPU的保护机制，能够针对发往CPU处理的各种报文进行流区分和优先级队列分级处理，保护交换机在各种环境下稳定工作</w:t>
            </w:r>
          </w:p>
          <w:p>
            <w:pPr>
              <w:widowControl/>
              <w:jc w:val="left"/>
              <w:rPr>
                <w:rFonts w:ascii="宋体" w:hAnsi="宋体" w:eastAsia="宋体" w:cs="宋体"/>
                <w:kern w:val="0"/>
                <w:szCs w:val="21"/>
              </w:rPr>
            </w:pPr>
            <w:r>
              <w:rPr>
                <w:rFonts w:hint="eastAsia" w:ascii="宋体" w:hAnsi="宋体" w:eastAsia="宋体" w:cs="宋体"/>
                <w:kern w:val="0"/>
                <w:szCs w:val="21"/>
              </w:rPr>
              <w:t>10、所投产品符合国家低碳环保等政策要求，支持IEEE 802.3az标准的EEE节能技术</w:t>
            </w:r>
          </w:p>
          <w:p>
            <w:pPr>
              <w:widowControl/>
              <w:jc w:val="left"/>
              <w:rPr>
                <w:rFonts w:ascii="宋体" w:hAnsi="宋体" w:eastAsia="宋体" w:cs="宋体"/>
                <w:kern w:val="0"/>
                <w:szCs w:val="21"/>
              </w:rPr>
            </w:pPr>
            <w:r>
              <w:rPr>
                <w:rFonts w:hint="eastAsia" w:ascii="宋体" w:hAnsi="宋体" w:eastAsia="宋体" w:cs="宋体"/>
                <w:kern w:val="0"/>
                <w:szCs w:val="21"/>
              </w:rPr>
              <w:t>11、支持专门针对CPU的保护机制，能够针对发往CPU处理的各种报文进行流区分和优先级队列分级处理，保护交换机在各种环境下稳定工作。</w:t>
            </w:r>
          </w:p>
          <w:p>
            <w:pPr>
              <w:widowControl/>
              <w:jc w:val="left"/>
              <w:rPr>
                <w:rFonts w:ascii="宋体" w:hAnsi="宋体" w:eastAsia="宋体" w:cs="宋体"/>
                <w:kern w:val="0"/>
                <w:szCs w:val="21"/>
              </w:rPr>
            </w:pPr>
            <w:r>
              <w:rPr>
                <w:rFonts w:hint="eastAsia" w:ascii="宋体" w:hAnsi="宋体" w:eastAsia="宋体" w:cs="宋体"/>
                <w:kern w:val="0"/>
                <w:szCs w:val="21"/>
              </w:rPr>
              <w:t>12、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投标时提供具有第三方权威机构检验报告证明并加盖厂商公章或投标专用章。</w:t>
            </w:r>
          </w:p>
          <w:p>
            <w:pPr>
              <w:widowControl/>
              <w:jc w:val="left"/>
              <w:rPr>
                <w:rFonts w:ascii="宋体" w:hAnsi="宋体" w:eastAsia="宋体" w:cs="宋体"/>
                <w:kern w:val="0"/>
                <w:szCs w:val="21"/>
              </w:rPr>
            </w:pPr>
            <w:r>
              <w:rPr>
                <w:rFonts w:hint="eastAsia" w:ascii="宋体" w:hAnsi="宋体" w:eastAsia="宋体" w:cs="宋体"/>
                <w:kern w:val="0"/>
                <w:szCs w:val="21"/>
              </w:rPr>
              <w:t>售后服务提供原厂商针对该项目的售后服务承诺函原件并加盖原厂公章或投标专用章；</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个</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13</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机柜</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定制</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机柜</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个</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14</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网线</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爱普华顿</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网线</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1、5E非屏蔽双绞线，传输性能≥150MHz，满足100/1000兆数据传输，每箱足数305米；</w:t>
            </w:r>
          </w:p>
          <w:p>
            <w:pPr>
              <w:widowControl/>
              <w:jc w:val="left"/>
              <w:rPr>
                <w:rFonts w:ascii="宋体" w:hAnsi="宋体" w:eastAsia="宋体" w:cs="宋体"/>
                <w:kern w:val="0"/>
                <w:szCs w:val="21"/>
              </w:rPr>
            </w:pPr>
            <w:r>
              <w:rPr>
                <w:rFonts w:hint="eastAsia" w:ascii="宋体" w:hAnsi="宋体" w:eastAsia="宋体" w:cs="宋体"/>
                <w:kern w:val="0"/>
                <w:szCs w:val="21"/>
              </w:rPr>
              <w:t>2、铜芯材料采用优质实芯裸铜导体，线芯直径≥0.50mm，满足线规23AWG；</w:t>
            </w:r>
          </w:p>
          <w:p>
            <w:pPr>
              <w:widowControl/>
              <w:jc w:val="left"/>
              <w:rPr>
                <w:rFonts w:ascii="宋体" w:hAnsi="宋体" w:eastAsia="宋体" w:cs="宋体"/>
                <w:kern w:val="0"/>
                <w:szCs w:val="21"/>
              </w:rPr>
            </w:pPr>
            <w:r>
              <w:rPr>
                <w:rFonts w:hint="eastAsia" w:ascii="宋体" w:hAnsi="宋体" w:eastAsia="宋体" w:cs="宋体"/>
                <w:kern w:val="0"/>
                <w:szCs w:val="21"/>
              </w:rPr>
              <w:t>3、护套材料采用优质高密度聚氯乙烯，护套材料厚度≥0.6mm，铜缆外径≤5.3mm，符合单根电缆燃烧试验标准；</w:t>
            </w:r>
          </w:p>
          <w:p>
            <w:pPr>
              <w:widowControl/>
              <w:jc w:val="left"/>
              <w:rPr>
                <w:rFonts w:ascii="宋体" w:hAnsi="宋体" w:eastAsia="宋体" w:cs="宋体"/>
                <w:kern w:val="0"/>
                <w:szCs w:val="21"/>
              </w:rPr>
            </w:pPr>
          </w:p>
          <w:p>
            <w:pPr>
              <w:widowControl/>
              <w:jc w:val="left"/>
              <w:rPr>
                <w:rFonts w:ascii="宋体" w:hAnsi="宋体" w:eastAsia="宋体" w:cs="宋体"/>
                <w:kern w:val="0"/>
                <w:szCs w:val="21"/>
              </w:rPr>
            </w:pPr>
            <w:r>
              <w:rPr>
                <w:rFonts w:hint="eastAsia" w:ascii="宋体" w:hAnsi="宋体" w:eastAsia="宋体" w:cs="宋体"/>
                <w:kern w:val="0"/>
                <w:szCs w:val="21"/>
              </w:rPr>
              <w:t>以上需提供第三方单体检测报告和链路检测报告复印件并加盖厂商章</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批</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15</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电源线</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爱普华顿</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电源线</w:t>
            </w:r>
          </w:p>
        </w:tc>
        <w:tc>
          <w:tcPr>
            <w:tcW w:w="6520" w:type="dxa"/>
            <w:shd w:val="clear" w:color="auto" w:fill="auto"/>
            <w:vAlign w:val="center"/>
          </w:tcPr>
          <w:p>
            <w:pPr>
              <w:widowControl/>
              <w:jc w:val="left"/>
              <w:rPr>
                <w:rFonts w:ascii="宋体" w:hAnsi="宋体" w:eastAsia="宋体" w:cs="宋体"/>
                <w:kern w:val="0"/>
                <w:szCs w:val="21"/>
              </w:rPr>
            </w:pPr>
            <w:r>
              <w:rPr>
                <w:rFonts w:ascii="宋体" w:hAnsi="宋体" w:eastAsia="宋体" w:cs="宋体"/>
                <w:kern w:val="0"/>
                <w:szCs w:val="21"/>
              </w:rPr>
              <w:t>国标</w:t>
            </w:r>
            <w:r>
              <w:rPr>
                <w:rFonts w:hint="eastAsia" w:ascii="宋体" w:hAnsi="宋体" w:eastAsia="宋体" w:cs="宋体"/>
                <w:kern w:val="0"/>
                <w:szCs w:val="21"/>
              </w:rPr>
              <w:t>、</w:t>
            </w:r>
            <w:r>
              <w:rPr>
                <w:rFonts w:ascii="宋体" w:hAnsi="宋体" w:eastAsia="宋体" w:cs="宋体"/>
                <w:kern w:val="0"/>
                <w:szCs w:val="21"/>
              </w:rPr>
              <w:t>纯铜</w:t>
            </w:r>
            <w:r>
              <w:rPr>
                <w:rFonts w:hint="eastAsia" w:ascii="宋体" w:hAnsi="宋体" w:eastAsia="宋体" w:cs="宋体"/>
                <w:kern w:val="0"/>
                <w:szCs w:val="21"/>
              </w:rPr>
              <w:t>、</w:t>
            </w:r>
            <w:r>
              <w:rPr>
                <w:rFonts w:ascii="宋体" w:hAnsi="宋体" w:eastAsia="宋体" w:cs="宋体"/>
                <w:kern w:val="0"/>
                <w:szCs w:val="21"/>
              </w:rPr>
              <w:t>标称截面</w:t>
            </w:r>
            <w:r>
              <w:rPr>
                <w:rFonts w:hint="eastAsia" w:ascii="宋体" w:hAnsi="宋体" w:eastAsia="宋体" w:cs="宋体"/>
                <w:kern w:val="0"/>
                <w:szCs w:val="21"/>
              </w:rPr>
              <w:t>2</w:t>
            </w:r>
            <w:r>
              <w:rPr>
                <w:rFonts w:ascii="宋体" w:hAnsi="宋体" w:eastAsia="宋体" w:cs="宋体"/>
                <w:kern w:val="0"/>
                <w:szCs w:val="21"/>
              </w:rPr>
              <w:t>*</w:t>
            </w:r>
            <w:r>
              <w:rPr>
                <w:rFonts w:hint="eastAsia" w:ascii="宋体" w:hAnsi="宋体" w:eastAsia="宋体" w:cs="宋体"/>
                <w:kern w:val="0"/>
                <w:szCs w:val="21"/>
              </w:rPr>
              <w:t>1.0；需提供检测报告并加盖厂商章</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批</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16</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光纤</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光纤</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8芯室外光纤+光纤熔接+光纤熔接配件</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批</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17</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线管</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线管</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线管</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批</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18</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施工辅助材料</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施工辅助材料</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水晶头、防水电胶、线卡、钢钉、扎带、膨胀螺丝等施工材料</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批</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19</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显示器</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显示器</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24寸显示器</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台</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20</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分配器</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分配器</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视频分配器</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个</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21</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键鼠套餐</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键鼠套餐</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键鼠套餐</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套</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22</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电视支架</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电视支架</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电视支架</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付</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23</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网线</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爱普华顿</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国标超五类网线</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食堂售饭系统综合布线、网线及所有材料</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24</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光纤</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国产</w:t>
            </w:r>
          </w:p>
        </w:tc>
        <w:tc>
          <w:tcPr>
            <w:tcW w:w="170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光纤</w:t>
            </w: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机房致大门口的网络综合线</w:t>
            </w:r>
          </w:p>
          <w:p>
            <w:pPr>
              <w:widowControl/>
              <w:jc w:val="left"/>
              <w:rPr>
                <w:rFonts w:ascii="宋体" w:hAnsi="宋体" w:eastAsia="宋体" w:cs="宋体"/>
                <w:kern w:val="0"/>
                <w:szCs w:val="21"/>
              </w:rPr>
            </w:pPr>
            <w:r>
              <w:rPr>
                <w:rFonts w:hint="eastAsia" w:ascii="宋体" w:hAnsi="宋体" w:eastAsia="宋体" w:cs="宋体"/>
                <w:kern w:val="0"/>
                <w:szCs w:val="21"/>
              </w:rPr>
              <w:t>8芯室外光纤+光纤熔接+光纤熔接配件</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25</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施工费</w:t>
            </w:r>
          </w:p>
        </w:tc>
        <w:tc>
          <w:tcPr>
            <w:tcW w:w="1276" w:type="dxa"/>
            <w:shd w:val="clear" w:color="auto" w:fill="auto"/>
            <w:vAlign w:val="center"/>
          </w:tcPr>
          <w:p>
            <w:pPr>
              <w:widowControl/>
              <w:jc w:val="left"/>
              <w:rPr>
                <w:rFonts w:ascii="宋体" w:hAnsi="宋体" w:eastAsia="宋体" w:cs="宋体"/>
                <w:kern w:val="0"/>
                <w:szCs w:val="21"/>
              </w:rPr>
            </w:pPr>
          </w:p>
        </w:tc>
        <w:tc>
          <w:tcPr>
            <w:tcW w:w="1701" w:type="dxa"/>
            <w:shd w:val="clear" w:color="auto" w:fill="auto"/>
            <w:vAlign w:val="center"/>
          </w:tcPr>
          <w:p>
            <w:pPr>
              <w:widowControl/>
              <w:jc w:val="left"/>
              <w:rPr>
                <w:rFonts w:ascii="宋体" w:hAnsi="宋体" w:eastAsia="宋体" w:cs="宋体"/>
                <w:kern w:val="0"/>
                <w:szCs w:val="21"/>
              </w:rPr>
            </w:pP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施工费</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26</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税金</w:t>
            </w:r>
          </w:p>
        </w:tc>
        <w:tc>
          <w:tcPr>
            <w:tcW w:w="1276" w:type="dxa"/>
            <w:shd w:val="clear" w:color="auto" w:fill="auto"/>
            <w:vAlign w:val="center"/>
          </w:tcPr>
          <w:p>
            <w:pPr>
              <w:widowControl/>
              <w:jc w:val="left"/>
              <w:rPr>
                <w:rFonts w:ascii="宋体" w:hAnsi="宋体" w:eastAsia="宋体" w:cs="宋体"/>
                <w:kern w:val="0"/>
                <w:szCs w:val="21"/>
              </w:rPr>
            </w:pPr>
          </w:p>
        </w:tc>
        <w:tc>
          <w:tcPr>
            <w:tcW w:w="1701" w:type="dxa"/>
            <w:shd w:val="clear" w:color="auto" w:fill="auto"/>
            <w:vAlign w:val="center"/>
          </w:tcPr>
          <w:p>
            <w:pPr>
              <w:widowControl/>
              <w:jc w:val="left"/>
              <w:rPr>
                <w:rFonts w:ascii="宋体" w:hAnsi="宋体" w:eastAsia="宋体" w:cs="宋体"/>
                <w:kern w:val="0"/>
                <w:szCs w:val="21"/>
              </w:rPr>
            </w:pP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税金</w:t>
            </w:r>
          </w:p>
        </w:tc>
        <w:tc>
          <w:tcPr>
            <w:tcW w:w="851"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w:t>
            </w:r>
          </w:p>
        </w:tc>
        <w:tc>
          <w:tcPr>
            <w:tcW w:w="708"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27</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要求</w:t>
            </w:r>
          </w:p>
        </w:tc>
        <w:tc>
          <w:tcPr>
            <w:tcW w:w="1276" w:type="dxa"/>
            <w:shd w:val="clear" w:color="auto" w:fill="auto"/>
            <w:vAlign w:val="center"/>
          </w:tcPr>
          <w:p>
            <w:pPr>
              <w:widowControl/>
              <w:jc w:val="left"/>
              <w:rPr>
                <w:rFonts w:ascii="宋体" w:hAnsi="宋体" w:eastAsia="宋体" w:cs="宋体"/>
                <w:kern w:val="0"/>
                <w:szCs w:val="21"/>
              </w:rPr>
            </w:pPr>
          </w:p>
        </w:tc>
        <w:tc>
          <w:tcPr>
            <w:tcW w:w="1701" w:type="dxa"/>
            <w:shd w:val="clear" w:color="auto" w:fill="auto"/>
            <w:vAlign w:val="center"/>
          </w:tcPr>
          <w:p>
            <w:pPr>
              <w:widowControl/>
              <w:jc w:val="left"/>
              <w:rPr>
                <w:rFonts w:ascii="宋体" w:hAnsi="宋体" w:eastAsia="宋体" w:cs="宋体"/>
                <w:kern w:val="0"/>
                <w:szCs w:val="21"/>
              </w:rPr>
            </w:pP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本项目为“交钥匙”工程，本项目须包含设备（含软硬件）、设计、材料、人工、运输、保管、安装调试、装修、验收、税费、保险、利润等所有费用。保证项目安装调试完毕。</w:t>
            </w:r>
          </w:p>
        </w:tc>
        <w:tc>
          <w:tcPr>
            <w:tcW w:w="851" w:type="dxa"/>
            <w:shd w:val="clear" w:color="auto" w:fill="auto"/>
            <w:vAlign w:val="center"/>
          </w:tcPr>
          <w:p>
            <w:pPr>
              <w:widowControl/>
              <w:jc w:val="left"/>
              <w:rPr>
                <w:rFonts w:ascii="宋体" w:hAnsi="宋体" w:eastAsia="宋体" w:cs="宋体"/>
                <w:kern w:val="0"/>
                <w:szCs w:val="21"/>
              </w:rPr>
            </w:pPr>
          </w:p>
        </w:tc>
        <w:tc>
          <w:tcPr>
            <w:tcW w:w="708" w:type="dxa"/>
            <w:shd w:val="clear" w:color="auto" w:fill="auto"/>
            <w:vAlign w:val="center"/>
          </w:tcPr>
          <w:p>
            <w:pPr>
              <w:widowControl/>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28</w:t>
            </w:r>
          </w:p>
        </w:tc>
        <w:tc>
          <w:tcPr>
            <w:tcW w:w="1276"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合计</w:t>
            </w:r>
          </w:p>
        </w:tc>
        <w:tc>
          <w:tcPr>
            <w:tcW w:w="1276" w:type="dxa"/>
            <w:shd w:val="clear" w:color="auto" w:fill="auto"/>
            <w:vAlign w:val="center"/>
          </w:tcPr>
          <w:p>
            <w:pPr>
              <w:widowControl/>
              <w:jc w:val="left"/>
              <w:rPr>
                <w:rFonts w:ascii="宋体" w:hAnsi="宋体" w:eastAsia="宋体" w:cs="宋体"/>
                <w:kern w:val="0"/>
                <w:szCs w:val="21"/>
              </w:rPr>
            </w:pPr>
          </w:p>
        </w:tc>
        <w:tc>
          <w:tcPr>
            <w:tcW w:w="1701" w:type="dxa"/>
            <w:shd w:val="clear" w:color="auto" w:fill="auto"/>
            <w:vAlign w:val="center"/>
          </w:tcPr>
          <w:p>
            <w:pPr>
              <w:widowControl/>
              <w:jc w:val="left"/>
              <w:rPr>
                <w:rFonts w:ascii="宋体" w:hAnsi="宋体" w:eastAsia="宋体" w:cs="宋体"/>
                <w:kern w:val="0"/>
                <w:szCs w:val="21"/>
              </w:rPr>
            </w:pPr>
          </w:p>
        </w:tc>
        <w:tc>
          <w:tcPr>
            <w:tcW w:w="6520" w:type="dxa"/>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大写人民币贰拾肆万伍仟零捌拾元整</w:t>
            </w:r>
          </w:p>
        </w:tc>
        <w:tc>
          <w:tcPr>
            <w:tcW w:w="851" w:type="dxa"/>
            <w:shd w:val="clear" w:color="auto" w:fill="auto"/>
            <w:vAlign w:val="center"/>
          </w:tcPr>
          <w:p>
            <w:pPr>
              <w:widowControl/>
              <w:jc w:val="left"/>
              <w:rPr>
                <w:rFonts w:ascii="宋体" w:hAnsi="宋体" w:eastAsia="宋体" w:cs="宋体"/>
                <w:kern w:val="0"/>
                <w:szCs w:val="21"/>
              </w:rPr>
            </w:pPr>
          </w:p>
        </w:tc>
        <w:tc>
          <w:tcPr>
            <w:tcW w:w="708" w:type="dxa"/>
            <w:shd w:val="clear" w:color="auto" w:fill="auto"/>
            <w:vAlign w:val="center"/>
          </w:tcPr>
          <w:p>
            <w:pPr>
              <w:widowControl/>
              <w:jc w:val="left"/>
              <w:rPr>
                <w:rFonts w:ascii="宋体" w:hAnsi="宋体" w:eastAsia="宋体" w:cs="宋体"/>
                <w:kern w:val="0"/>
                <w:szCs w:val="21"/>
              </w:rPr>
            </w:pPr>
          </w:p>
        </w:tc>
      </w:tr>
    </w:tbl>
    <w:p>
      <w:pPr>
        <w:widowControl/>
        <w:jc w:val="left"/>
        <w:rPr>
          <w:rFonts w:ascii="宋体" w:hAnsi="宋体" w:eastAsia="宋体" w:cs="宋体"/>
          <w:kern w:val="0"/>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59"/>
    <w:rsid w:val="00110C9C"/>
    <w:rsid w:val="00181E8D"/>
    <w:rsid w:val="00184108"/>
    <w:rsid w:val="001B565F"/>
    <w:rsid w:val="00201873"/>
    <w:rsid w:val="00214CC0"/>
    <w:rsid w:val="00271E12"/>
    <w:rsid w:val="00282555"/>
    <w:rsid w:val="00351A59"/>
    <w:rsid w:val="003D35E3"/>
    <w:rsid w:val="00453CD0"/>
    <w:rsid w:val="004C6B62"/>
    <w:rsid w:val="004D79A8"/>
    <w:rsid w:val="004F6D05"/>
    <w:rsid w:val="00562581"/>
    <w:rsid w:val="006124AD"/>
    <w:rsid w:val="00685366"/>
    <w:rsid w:val="006961E4"/>
    <w:rsid w:val="006D018E"/>
    <w:rsid w:val="007167E1"/>
    <w:rsid w:val="007979F5"/>
    <w:rsid w:val="00857BE7"/>
    <w:rsid w:val="008C43F1"/>
    <w:rsid w:val="00A129CF"/>
    <w:rsid w:val="00A20E94"/>
    <w:rsid w:val="00A921EF"/>
    <w:rsid w:val="00AA6D25"/>
    <w:rsid w:val="00B17AD4"/>
    <w:rsid w:val="00C20D49"/>
    <w:rsid w:val="00DB6613"/>
    <w:rsid w:val="00E13D8B"/>
    <w:rsid w:val="00E24F9D"/>
    <w:rsid w:val="00EF63FE"/>
    <w:rsid w:val="3BD745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1158</Words>
  <Characters>6605</Characters>
  <Lines>55</Lines>
  <Paragraphs>15</Paragraphs>
  <TotalTime>1</TotalTime>
  <ScaleCrop>false</ScaleCrop>
  <LinksUpToDate>false</LinksUpToDate>
  <CharactersWithSpaces>7748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2020-05-13T09:49:00Z</dcterms:created>
  <dc:creator>PC</dc:creator>
  <cp:lastModifiedBy>lenovo</cp:lastModifiedBy>
  <dcterms:modified xsi:type="dcterms:W3CDTF">2020-07-23T02:32:22Z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