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577" w:rsidRDefault="008E2577" w:rsidP="00CF7E16">
      <w:pPr>
        <w:spacing w:line="500" w:lineRule="exact"/>
        <w:ind w:right="627" w:firstLineChars="829" w:firstLine="2487"/>
        <w:jc w:val="right"/>
        <w:rPr>
          <w:rFonts w:ascii="仿宋_GB2312" w:eastAsia="仿宋_GB2312"/>
          <w:sz w:val="30"/>
          <w:szCs w:val="30"/>
        </w:rPr>
      </w:pPr>
    </w:p>
    <w:p w:rsidR="008E2577" w:rsidRDefault="008E2577" w:rsidP="00CF7E16">
      <w:pPr>
        <w:spacing w:line="500" w:lineRule="exact"/>
        <w:ind w:right="627" w:firstLineChars="829" w:firstLine="2487"/>
        <w:jc w:val="right"/>
        <w:rPr>
          <w:rFonts w:ascii="仿宋_GB2312" w:eastAsia="仿宋_GB2312"/>
          <w:sz w:val="30"/>
          <w:szCs w:val="30"/>
        </w:rPr>
      </w:pPr>
    </w:p>
    <w:p w:rsidR="008E2577" w:rsidRDefault="008E2577" w:rsidP="00CF7E16">
      <w:pPr>
        <w:spacing w:line="500" w:lineRule="exact"/>
        <w:ind w:right="627" w:firstLineChars="829" w:firstLine="2487"/>
        <w:jc w:val="right"/>
        <w:rPr>
          <w:rFonts w:ascii="仿宋_GB2312" w:eastAsia="仿宋_GB2312"/>
          <w:sz w:val="30"/>
          <w:szCs w:val="30"/>
        </w:rPr>
      </w:pPr>
    </w:p>
    <w:p w:rsidR="008E2577" w:rsidRDefault="008E2577" w:rsidP="00CF7E16">
      <w:pPr>
        <w:spacing w:line="500" w:lineRule="exact"/>
        <w:ind w:right="627" w:firstLineChars="829" w:firstLine="2487"/>
        <w:jc w:val="right"/>
        <w:rPr>
          <w:rFonts w:ascii="仿宋_GB2312" w:eastAsia="仿宋_GB2312"/>
          <w:sz w:val="30"/>
          <w:szCs w:val="30"/>
        </w:rPr>
      </w:pPr>
    </w:p>
    <w:p w:rsidR="008E2577" w:rsidRDefault="008E2577" w:rsidP="00CF7E16">
      <w:pPr>
        <w:spacing w:line="500" w:lineRule="exact"/>
        <w:ind w:right="627" w:firstLineChars="829" w:firstLine="2487"/>
        <w:jc w:val="right"/>
        <w:rPr>
          <w:rFonts w:ascii="仿宋_GB2312" w:eastAsia="仿宋_GB2312"/>
          <w:sz w:val="30"/>
          <w:szCs w:val="30"/>
        </w:rPr>
      </w:pPr>
    </w:p>
    <w:p w:rsidR="00CF7E16" w:rsidRDefault="00CF7E16" w:rsidP="00CF7E16">
      <w:pPr>
        <w:spacing w:line="500" w:lineRule="exact"/>
        <w:ind w:right="627" w:firstLineChars="829" w:firstLine="2487"/>
        <w:jc w:val="right"/>
        <w:rPr>
          <w:rFonts w:ascii="仿宋_GB2312" w:eastAsia="仿宋_GB2312" w:hint="eastAsia"/>
          <w:sz w:val="30"/>
          <w:szCs w:val="30"/>
        </w:rPr>
      </w:pPr>
      <w:r>
        <w:rPr>
          <w:rFonts w:ascii="仿宋_GB2312" w:eastAsia="仿宋_GB2312" w:hint="eastAsia"/>
          <w:sz w:val="30"/>
          <w:szCs w:val="30"/>
        </w:rPr>
        <w:t>湘教科协〔2020〕07号</w:t>
      </w:r>
    </w:p>
    <w:p w:rsidR="00CF7E16" w:rsidRDefault="00CF7E16" w:rsidP="00CF7E16">
      <w:pPr>
        <w:spacing w:line="500" w:lineRule="exact"/>
        <w:ind w:right="627" w:firstLineChars="829" w:firstLine="1990"/>
        <w:jc w:val="right"/>
        <w:rPr>
          <w:rFonts w:ascii="宋体" w:hAnsi="宋体" w:cs="宋体"/>
          <w:sz w:val="24"/>
          <w:szCs w:val="24"/>
        </w:rPr>
      </w:pPr>
    </w:p>
    <w:p w:rsidR="00CF7E16" w:rsidRDefault="00CF7E16" w:rsidP="00CF7E16">
      <w:pPr>
        <w:jc w:val="center"/>
        <w:rPr>
          <w:rFonts w:hint="eastAsia"/>
          <w:b/>
          <w:sz w:val="36"/>
          <w:szCs w:val="36"/>
        </w:rPr>
      </w:pPr>
      <w:r>
        <w:rPr>
          <w:b/>
          <w:sz w:val="36"/>
          <w:szCs w:val="36"/>
        </w:rPr>
        <w:t>关于举办</w:t>
      </w:r>
      <w:r>
        <w:rPr>
          <w:rFonts w:hint="eastAsia"/>
          <w:b/>
          <w:sz w:val="36"/>
          <w:szCs w:val="36"/>
        </w:rPr>
        <w:t>湖南省教育科学研究工作者协会</w:t>
      </w:r>
    </w:p>
    <w:p w:rsidR="00CF7E16" w:rsidRDefault="00CF7E16" w:rsidP="00CF7E16">
      <w:pPr>
        <w:jc w:val="center"/>
        <w:rPr>
          <w:rFonts w:hint="eastAsia"/>
          <w:b/>
          <w:sz w:val="36"/>
          <w:szCs w:val="36"/>
        </w:rPr>
      </w:pPr>
      <w:r>
        <w:rPr>
          <w:b/>
          <w:sz w:val="36"/>
          <w:szCs w:val="36"/>
        </w:rPr>
        <w:t>2020</w:t>
      </w:r>
      <w:r>
        <w:rPr>
          <w:rFonts w:hint="eastAsia"/>
          <w:b/>
          <w:sz w:val="36"/>
          <w:szCs w:val="36"/>
        </w:rPr>
        <w:t>年湖南省教育科研在线培训</w:t>
      </w:r>
      <w:r w:rsidR="0022745C">
        <w:rPr>
          <w:rFonts w:hint="eastAsia"/>
          <w:b/>
          <w:sz w:val="36"/>
          <w:szCs w:val="36"/>
        </w:rPr>
        <w:t>的</w:t>
      </w:r>
      <w:r>
        <w:rPr>
          <w:rFonts w:hint="eastAsia"/>
          <w:b/>
          <w:sz w:val="36"/>
          <w:szCs w:val="36"/>
        </w:rPr>
        <w:t>通知</w:t>
      </w:r>
    </w:p>
    <w:p w:rsidR="00CF7E16" w:rsidRDefault="00CF7E16" w:rsidP="00CF7E16">
      <w:pPr>
        <w:spacing w:line="560" w:lineRule="exact"/>
        <w:rPr>
          <w:rFonts w:hint="eastAsia"/>
          <w:b/>
          <w:sz w:val="36"/>
          <w:szCs w:val="36"/>
        </w:rPr>
      </w:pPr>
    </w:p>
    <w:p w:rsidR="00CF7E16" w:rsidRDefault="00CF7E16" w:rsidP="00CF7E16">
      <w:pPr>
        <w:spacing w:line="560" w:lineRule="exact"/>
        <w:jc w:val="left"/>
        <w:rPr>
          <w:rFonts w:ascii="宋体" w:hAnsi="宋体"/>
          <w:b/>
          <w:bCs/>
          <w:sz w:val="30"/>
          <w:szCs w:val="30"/>
        </w:rPr>
      </w:pPr>
      <w:r>
        <w:rPr>
          <w:rFonts w:ascii="宋体" w:hAnsi="宋体" w:hint="eastAsia"/>
          <w:b/>
          <w:bCs/>
          <w:sz w:val="30"/>
          <w:szCs w:val="30"/>
        </w:rPr>
        <w:t>各会员单位、各研究分会：</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为提升立项课题主持人和申报者以及课题管理负责人的教育科研理论素养，促进立项课题团队成员的专业成长，提高课题主持人开展课题研究的实际操作能力，提升以后的课题申报质量和市州和高校会员单位教育科研管理负责人管理水平，经研究，决定举办2020年度协会科研课题主持人在线培训班。现就有关事项通知如下：</w:t>
      </w:r>
    </w:p>
    <w:p w:rsidR="00CF7E16" w:rsidRDefault="00CF7E16" w:rsidP="00CF7E16">
      <w:pPr>
        <w:spacing w:line="560" w:lineRule="exact"/>
        <w:ind w:firstLineChars="200" w:firstLine="602"/>
        <w:jc w:val="left"/>
        <w:rPr>
          <w:rFonts w:ascii="宋体" w:hAnsi="宋体"/>
          <w:b/>
          <w:bCs/>
          <w:sz w:val="30"/>
          <w:szCs w:val="30"/>
        </w:rPr>
      </w:pPr>
      <w:r>
        <w:rPr>
          <w:rFonts w:ascii="宋体" w:hAnsi="宋体" w:hint="eastAsia"/>
          <w:b/>
          <w:bCs/>
          <w:sz w:val="30"/>
          <w:szCs w:val="30"/>
        </w:rPr>
        <w:t>一、培训对象</w:t>
      </w:r>
    </w:p>
    <w:p w:rsidR="00CF7E16" w:rsidRDefault="00CF7E16" w:rsidP="00394436">
      <w:pPr>
        <w:spacing w:line="560" w:lineRule="exact"/>
        <w:ind w:firstLineChars="200" w:firstLine="567"/>
        <w:jc w:val="left"/>
        <w:rPr>
          <w:rFonts w:ascii="宋体" w:hAnsi="宋体"/>
          <w:w w:val="90"/>
          <w:sz w:val="30"/>
          <w:szCs w:val="30"/>
        </w:rPr>
      </w:pPr>
      <w:r>
        <w:rPr>
          <w:rFonts w:ascii="宋体" w:hAnsi="宋体" w:hint="eastAsia"/>
          <w:w w:val="95"/>
          <w:sz w:val="30"/>
          <w:szCs w:val="30"/>
        </w:rPr>
        <w:t>（一）湖南省教育科学2020年度</w:t>
      </w:r>
      <w:r w:rsidR="00781DAB">
        <w:rPr>
          <w:rFonts w:ascii="宋体" w:hAnsi="宋体" w:hint="eastAsia"/>
          <w:w w:val="95"/>
          <w:sz w:val="30"/>
          <w:szCs w:val="30"/>
        </w:rPr>
        <w:t>省教育规划课题、省教育科研工作者协会</w:t>
      </w:r>
      <w:r>
        <w:rPr>
          <w:rFonts w:ascii="宋体" w:hAnsi="宋体" w:hint="eastAsia"/>
          <w:w w:val="95"/>
          <w:sz w:val="30"/>
          <w:szCs w:val="30"/>
        </w:rPr>
        <w:t>立项课题主持人</w:t>
      </w:r>
      <w:r w:rsidR="00781DAB">
        <w:rPr>
          <w:rFonts w:ascii="宋体" w:hAnsi="宋体" w:hint="eastAsia"/>
          <w:w w:val="95"/>
          <w:sz w:val="30"/>
          <w:szCs w:val="30"/>
        </w:rPr>
        <w:t>和</w:t>
      </w:r>
      <w:r>
        <w:rPr>
          <w:rFonts w:ascii="宋体" w:hAnsi="宋体" w:hint="eastAsia"/>
          <w:w w:val="95"/>
          <w:sz w:val="30"/>
          <w:szCs w:val="30"/>
        </w:rPr>
        <w:t>课题组核心成员。</w:t>
      </w:r>
    </w:p>
    <w:p w:rsidR="00CF7E16" w:rsidRDefault="00CF7E16" w:rsidP="00CF7E16">
      <w:pPr>
        <w:spacing w:line="560" w:lineRule="exact"/>
        <w:ind w:firstLineChars="200" w:firstLine="567"/>
        <w:jc w:val="left"/>
        <w:rPr>
          <w:rFonts w:ascii="宋体" w:hAnsi="宋体"/>
          <w:w w:val="95"/>
          <w:sz w:val="30"/>
          <w:szCs w:val="30"/>
        </w:rPr>
      </w:pPr>
      <w:r>
        <w:rPr>
          <w:rFonts w:ascii="宋体" w:hAnsi="宋体" w:hint="eastAsia"/>
          <w:w w:val="95"/>
          <w:sz w:val="30"/>
          <w:szCs w:val="30"/>
        </w:rPr>
        <w:t>（二）明年将申报</w:t>
      </w:r>
      <w:r w:rsidR="00781DAB">
        <w:rPr>
          <w:rFonts w:ascii="宋体" w:hAnsi="宋体" w:hint="eastAsia"/>
          <w:w w:val="95"/>
          <w:sz w:val="30"/>
          <w:szCs w:val="30"/>
        </w:rPr>
        <w:t>省教育规划课题、省教育科研工作者协会</w:t>
      </w:r>
      <w:r>
        <w:rPr>
          <w:rFonts w:ascii="宋体" w:hAnsi="宋体" w:hint="eastAsia"/>
          <w:w w:val="95"/>
          <w:sz w:val="30"/>
          <w:szCs w:val="30"/>
        </w:rPr>
        <w:t>课题的</w:t>
      </w:r>
      <w:r w:rsidR="00781DAB">
        <w:rPr>
          <w:rFonts w:ascii="宋体" w:hAnsi="宋体" w:hint="eastAsia"/>
          <w:w w:val="95"/>
          <w:sz w:val="30"/>
          <w:szCs w:val="30"/>
        </w:rPr>
        <w:t>会员单位</w:t>
      </w:r>
      <w:r>
        <w:rPr>
          <w:rFonts w:ascii="宋体" w:hAnsi="宋体" w:hint="eastAsia"/>
          <w:w w:val="95"/>
          <w:sz w:val="30"/>
          <w:szCs w:val="30"/>
        </w:rPr>
        <w:t>申报者</w:t>
      </w:r>
      <w:r w:rsidR="00781DAB">
        <w:rPr>
          <w:rFonts w:ascii="宋体" w:hAnsi="宋体" w:hint="eastAsia"/>
          <w:w w:val="95"/>
          <w:sz w:val="30"/>
          <w:szCs w:val="30"/>
        </w:rPr>
        <w:t>、管理者</w:t>
      </w:r>
      <w:r>
        <w:rPr>
          <w:rFonts w:ascii="宋体" w:hAnsi="宋体" w:hint="eastAsia"/>
          <w:w w:val="95"/>
          <w:sz w:val="30"/>
          <w:szCs w:val="30"/>
        </w:rPr>
        <w:t>。</w:t>
      </w:r>
    </w:p>
    <w:p w:rsidR="00CF7E16" w:rsidRDefault="00CF7E16" w:rsidP="00CF7E16">
      <w:pPr>
        <w:spacing w:line="560" w:lineRule="exact"/>
        <w:ind w:firstLineChars="200" w:firstLine="567"/>
        <w:jc w:val="left"/>
        <w:rPr>
          <w:rFonts w:ascii="宋体" w:hAnsi="宋体"/>
          <w:w w:val="95"/>
          <w:sz w:val="30"/>
          <w:szCs w:val="30"/>
        </w:rPr>
      </w:pPr>
      <w:r>
        <w:rPr>
          <w:rFonts w:ascii="宋体" w:hAnsi="宋体" w:hint="eastAsia"/>
          <w:w w:val="95"/>
          <w:sz w:val="30"/>
          <w:szCs w:val="30"/>
        </w:rPr>
        <w:t>（三）</w:t>
      </w:r>
      <w:r w:rsidR="00781DAB">
        <w:rPr>
          <w:rFonts w:ascii="宋体" w:hAnsi="宋体" w:hint="eastAsia"/>
          <w:w w:val="95"/>
          <w:sz w:val="30"/>
          <w:szCs w:val="30"/>
        </w:rPr>
        <w:t>省直单位、市州县、高校科研管理部门的管理人员</w:t>
      </w:r>
      <w:r>
        <w:rPr>
          <w:rFonts w:ascii="宋体" w:hAnsi="宋体" w:hint="eastAsia"/>
          <w:w w:val="95"/>
          <w:sz w:val="30"/>
          <w:szCs w:val="30"/>
        </w:rPr>
        <w:t>。</w:t>
      </w:r>
    </w:p>
    <w:p w:rsidR="00CF7E16" w:rsidRDefault="00CF7E16" w:rsidP="00CF7E16">
      <w:pPr>
        <w:spacing w:line="560" w:lineRule="exact"/>
        <w:ind w:firstLineChars="200" w:firstLine="602"/>
        <w:jc w:val="left"/>
        <w:rPr>
          <w:rFonts w:ascii="宋体" w:hAnsi="宋体"/>
          <w:b/>
          <w:bCs/>
          <w:sz w:val="30"/>
          <w:szCs w:val="30"/>
        </w:rPr>
      </w:pPr>
      <w:r>
        <w:rPr>
          <w:rFonts w:ascii="宋体" w:hAnsi="宋体" w:hint="eastAsia"/>
          <w:b/>
          <w:bCs/>
          <w:sz w:val="30"/>
          <w:szCs w:val="30"/>
        </w:rPr>
        <w:t>二、讲座专家及讲座内容、时间</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（一）协会领导讲话（协会会长、省教育厅原党组成员、省教</w:t>
      </w:r>
      <w:r>
        <w:rPr>
          <w:rFonts w:ascii="宋体" w:hAnsi="宋体" w:hint="eastAsia"/>
          <w:sz w:val="30"/>
          <w:szCs w:val="30"/>
        </w:rPr>
        <w:lastRenderedPageBreak/>
        <w:t>科院原院长 姜正国教授）30分钟（含协会秘书长、省教科院副院长杨敏研究</w:t>
      </w:r>
      <w:r w:rsidR="00DF4309">
        <w:rPr>
          <w:rFonts w:ascii="宋体" w:hAnsi="宋体" w:hint="eastAsia"/>
          <w:sz w:val="30"/>
          <w:szCs w:val="30"/>
        </w:rPr>
        <w:t>员</w:t>
      </w:r>
      <w:bookmarkStart w:id="0" w:name="_GoBack"/>
      <w:bookmarkEnd w:id="0"/>
      <w:r>
        <w:rPr>
          <w:rFonts w:ascii="宋体" w:hAnsi="宋体" w:hint="eastAsia"/>
          <w:sz w:val="30"/>
          <w:szCs w:val="30"/>
        </w:rPr>
        <w:t>主持时间）。</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（二）协会课题管理（协会专职副秘书长、</w:t>
      </w:r>
      <w:r w:rsidR="008006C8">
        <w:rPr>
          <w:rFonts w:ascii="宋体" w:hAnsi="宋体" w:hint="eastAsia"/>
          <w:sz w:val="30"/>
          <w:szCs w:val="30"/>
        </w:rPr>
        <w:t>省教育科学规划办原副主任、</w:t>
      </w:r>
      <w:r>
        <w:rPr>
          <w:rFonts w:ascii="宋体" w:hAnsi="宋体" w:hint="eastAsia"/>
          <w:sz w:val="30"/>
          <w:szCs w:val="30"/>
        </w:rPr>
        <w:t>中学高级教师易志勇）30分钟。</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（三）研究综述查阅 （</w:t>
      </w:r>
      <w:r w:rsidR="008006C8">
        <w:rPr>
          <w:rFonts w:ascii="宋体" w:hAnsi="宋体" w:hint="eastAsia"/>
          <w:sz w:val="30"/>
          <w:szCs w:val="30"/>
        </w:rPr>
        <w:t>协会常务理事、</w:t>
      </w:r>
      <w:r>
        <w:rPr>
          <w:rFonts w:ascii="宋体" w:hAnsi="宋体" w:hint="eastAsia"/>
          <w:sz w:val="30"/>
          <w:szCs w:val="30"/>
        </w:rPr>
        <w:t>第一师范 刘丽群教授）45分钟。</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（四）选题与申报（</w:t>
      </w:r>
      <w:r w:rsidR="008006C8">
        <w:rPr>
          <w:rFonts w:ascii="宋体" w:hAnsi="宋体" w:hint="eastAsia"/>
          <w:sz w:val="30"/>
          <w:szCs w:val="30"/>
        </w:rPr>
        <w:t>协会副秘书长、</w:t>
      </w:r>
      <w:r>
        <w:rPr>
          <w:rFonts w:ascii="宋体" w:hAnsi="宋体" w:hint="eastAsia"/>
          <w:sz w:val="30"/>
          <w:szCs w:val="30"/>
        </w:rPr>
        <w:t>湖南师大 肖化移教授）45分钟。</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（五）开题与实施（</w:t>
      </w:r>
      <w:r w:rsidR="008006C8">
        <w:rPr>
          <w:rFonts w:ascii="宋体" w:hAnsi="宋体" w:hint="eastAsia"/>
          <w:sz w:val="30"/>
          <w:szCs w:val="30"/>
        </w:rPr>
        <w:t>协会常务理事、</w:t>
      </w:r>
      <w:r>
        <w:rPr>
          <w:rFonts w:ascii="宋体" w:hAnsi="宋体" w:hint="eastAsia"/>
          <w:sz w:val="30"/>
          <w:szCs w:val="30"/>
        </w:rPr>
        <w:t>湘潭市教科院理论室主任、特级教师 罗大红）45分钟。</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（六）研究方法介绍（</w:t>
      </w:r>
      <w:r w:rsidR="008006C8">
        <w:rPr>
          <w:rFonts w:ascii="宋体" w:hAnsi="宋体" w:hint="eastAsia"/>
          <w:sz w:val="30"/>
          <w:szCs w:val="30"/>
        </w:rPr>
        <w:t>协会常务理事、</w:t>
      </w:r>
      <w:r>
        <w:rPr>
          <w:rFonts w:ascii="宋体" w:hAnsi="宋体" w:hint="eastAsia"/>
          <w:sz w:val="30"/>
          <w:szCs w:val="30"/>
        </w:rPr>
        <w:t>株洲市教科院副院长、特级教师 丁文平）45分钟。</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（七）论文撰写与发表（</w:t>
      </w:r>
      <w:r w:rsidR="008006C8">
        <w:rPr>
          <w:rFonts w:ascii="宋体" w:hAnsi="宋体" w:hint="eastAsia"/>
          <w:sz w:val="30"/>
          <w:szCs w:val="30"/>
        </w:rPr>
        <w:t>协会常务理事、</w:t>
      </w:r>
      <w:r>
        <w:rPr>
          <w:rFonts w:ascii="宋体" w:hAnsi="宋体" w:hint="eastAsia"/>
          <w:sz w:val="30"/>
          <w:szCs w:val="30"/>
        </w:rPr>
        <w:t>湖南省教科院基础教育所长 刘建琼研究员）45分钟。</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（八）课题总结结题（</w:t>
      </w:r>
      <w:r w:rsidR="008006C8">
        <w:rPr>
          <w:rFonts w:ascii="宋体" w:hAnsi="宋体" w:hint="eastAsia"/>
          <w:sz w:val="30"/>
          <w:szCs w:val="30"/>
        </w:rPr>
        <w:t>协会常务理事、</w:t>
      </w:r>
      <w:r>
        <w:rPr>
          <w:rFonts w:ascii="宋体" w:hAnsi="宋体" w:hint="eastAsia"/>
          <w:sz w:val="30"/>
          <w:szCs w:val="30"/>
        </w:rPr>
        <w:t>湖南农业大学 周明星教授）45分钟。</w:t>
      </w:r>
    </w:p>
    <w:p w:rsidR="00CF7E16" w:rsidRDefault="00CF7E16" w:rsidP="00CF7E16">
      <w:pPr>
        <w:spacing w:line="560" w:lineRule="exact"/>
        <w:ind w:firstLineChars="200" w:firstLine="602"/>
        <w:jc w:val="left"/>
        <w:rPr>
          <w:rFonts w:ascii="宋体" w:hAnsi="宋体"/>
          <w:b/>
          <w:bCs/>
          <w:sz w:val="30"/>
          <w:szCs w:val="30"/>
        </w:rPr>
      </w:pPr>
      <w:r>
        <w:rPr>
          <w:rFonts w:ascii="宋体" w:hAnsi="宋体" w:hint="eastAsia"/>
          <w:b/>
          <w:bCs/>
          <w:sz w:val="30"/>
          <w:szCs w:val="30"/>
        </w:rPr>
        <w:t>三、培训方式</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1、本次培训由原来的现场培训改在线培训，由专业技术人员为讲座领导和专家录制培训课程视频，生成视频链接后，将链接发布到协会、规划办13个QQ群和2个微信群，由培训单位组织培训人员开展学习。</w:t>
      </w:r>
    </w:p>
    <w:p w:rsidR="00CF7E16" w:rsidRDefault="00CF7E16" w:rsidP="00CF7E16">
      <w:pPr>
        <w:spacing w:line="560" w:lineRule="exact"/>
        <w:ind w:firstLineChars="200" w:firstLine="600"/>
        <w:jc w:val="left"/>
        <w:rPr>
          <w:rFonts w:ascii="宋体" w:hAnsi="宋体"/>
          <w:sz w:val="30"/>
          <w:szCs w:val="30"/>
        </w:rPr>
      </w:pPr>
      <w:r>
        <w:rPr>
          <w:rFonts w:ascii="宋体" w:hAnsi="宋体" w:hint="eastAsia"/>
          <w:sz w:val="30"/>
          <w:szCs w:val="30"/>
        </w:rPr>
        <w:t>2、视频预计最迟</w:t>
      </w:r>
      <w:r w:rsidR="00696A93">
        <w:rPr>
          <w:rFonts w:ascii="宋体" w:hAnsi="宋体"/>
          <w:sz w:val="30"/>
          <w:szCs w:val="30"/>
        </w:rPr>
        <w:t>9</w:t>
      </w:r>
      <w:r>
        <w:rPr>
          <w:rFonts w:ascii="宋体" w:hAnsi="宋体" w:hint="eastAsia"/>
          <w:sz w:val="30"/>
          <w:szCs w:val="30"/>
        </w:rPr>
        <w:t>月</w:t>
      </w:r>
      <w:r w:rsidR="00696A93">
        <w:rPr>
          <w:rFonts w:ascii="宋体" w:hAnsi="宋体" w:hint="eastAsia"/>
          <w:sz w:val="30"/>
          <w:szCs w:val="30"/>
        </w:rPr>
        <w:t>底</w:t>
      </w:r>
      <w:r>
        <w:rPr>
          <w:rFonts w:ascii="宋体" w:hAnsi="宋体" w:hint="eastAsia"/>
          <w:sz w:val="30"/>
          <w:szCs w:val="30"/>
        </w:rPr>
        <w:t>上传。</w:t>
      </w:r>
    </w:p>
    <w:p w:rsidR="00CF7E16" w:rsidRDefault="00CF7E16" w:rsidP="00CF7E16">
      <w:pPr>
        <w:numPr>
          <w:ilvl w:val="0"/>
          <w:numId w:val="1"/>
        </w:numPr>
        <w:spacing w:line="560" w:lineRule="exact"/>
        <w:ind w:firstLineChars="200" w:firstLine="602"/>
        <w:jc w:val="left"/>
        <w:rPr>
          <w:rFonts w:ascii="宋体" w:hAnsi="宋体"/>
          <w:b/>
          <w:bCs/>
          <w:sz w:val="30"/>
          <w:szCs w:val="30"/>
        </w:rPr>
      </w:pPr>
      <w:r>
        <w:rPr>
          <w:rFonts w:ascii="宋体" w:hAnsi="宋体" w:hint="eastAsia"/>
          <w:b/>
          <w:bCs/>
          <w:sz w:val="30"/>
          <w:szCs w:val="30"/>
        </w:rPr>
        <w:t>培训结业证书发放</w:t>
      </w:r>
    </w:p>
    <w:p w:rsidR="00CF7E16" w:rsidRDefault="00CF7E16" w:rsidP="00CF7E16">
      <w:pPr>
        <w:numPr>
          <w:ilvl w:val="0"/>
          <w:numId w:val="2"/>
        </w:numPr>
        <w:spacing w:line="560" w:lineRule="exact"/>
        <w:ind w:firstLineChars="200" w:firstLine="600"/>
        <w:jc w:val="left"/>
        <w:rPr>
          <w:rFonts w:ascii="宋体" w:hAnsi="宋体"/>
          <w:sz w:val="30"/>
          <w:szCs w:val="30"/>
        </w:rPr>
      </w:pPr>
      <w:r>
        <w:rPr>
          <w:rFonts w:ascii="宋体" w:hAnsi="宋体" w:hint="eastAsia"/>
          <w:sz w:val="30"/>
          <w:szCs w:val="30"/>
        </w:rPr>
        <w:t>需要主持人培训结业证书的</w:t>
      </w:r>
      <w:r w:rsidR="00696A93">
        <w:rPr>
          <w:rFonts w:ascii="宋体" w:hAnsi="宋体" w:hint="eastAsia"/>
          <w:sz w:val="30"/>
          <w:szCs w:val="30"/>
        </w:rPr>
        <w:t>会员单位参与者、非会员单位的</w:t>
      </w:r>
      <w:r w:rsidR="00696A93">
        <w:rPr>
          <w:rFonts w:ascii="宋体" w:hAnsi="宋体" w:hint="eastAsia"/>
          <w:sz w:val="30"/>
          <w:szCs w:val="30"/>
        </w:rPr>
        <w:lastRenderedPageBreak/>
        <w:t>课题研究人员</w:t>
      </w:r>
      <w:r>
        <w:rPr>
          <w:rFonts w:ascii="宋体" w:hAnsi="宋体" w:hint="eastAsia"/>
          <w:sz w:val="30"/>
          <w:szCs w:val="30"/>
        </w:rPr>
        <w:t>，</w:t>
      </w:r>
      <w:r w:rsidR="00696A93">
        <w:rPr>
          <w:rFonts w:ascii="宋体" w:hAnsi="宋体" w:hint="eastAsia"/>
          <w:sz w:val="30"/>
          <w:szCs w:val="30"/>
        </w:rPr>
        <w:t>县市教育科研管理部门</w:t>
      </w:r>
      <w:r w:rsidR="00D5155E">
        <w:rPr>
          <w:rFonts w:ascii="宋体" w:hAnsi="宋体" w:hint="eastAsia"/>
          <w:sz w:val="30"/>
          <w:szCs w:val="30"/>
        </w:rPr>
        <w:t>参培人员，</w:t>
      </w:r>
      <w:r>
        <w:rPr>
          <w:rFonts w:ascii="宋体" w:hAnsi="宋体" w:hint="eastAsia"/>
          <w:sz w:val="30"/>
          <w:szCs w:val="30"/>
        </w:rPr>
        <w:t>均由</w:t>
      </w:r>
      <w:r w:rsidR="00D5155E">
        <w:rPr>
          <w:rFonts w:ascii="宋体" w:hAnsi="宋体" w:hint="eastAsia"/>
          <w:sz w:val="30"/>
          <w:szCs w:val="30"/>
        </w:rPr>
        <w:t>单位</w:t>
      </w:r>
      <w:r>
        <w:rPr>
          <w:rFonts w:ascii="宋体" w:hAnsi="宋体" w:hint="eastAsia"/>
          <w:sz w:val="30"/>
          <w:szCs w:val="30"/>
        </w:rPr>
        <w:t>联系负责人统一提交培训报名回执扫描件（中小学由校长签字加盖学校公章；高校由科研处处长签字加盖</w:t>
      </w:r>
      <w:r w:rsidR="00D5155E">
        <w:rPr>
          <w:rFonts w:ascii="宋体" w:hAnsi="宋体" w:hint="eastAsia"/>
          <w:sz w:val="30"/>
          <w:szCs w:val="30"/>
        </w:rPr>
        <w:t>科研处公章），</w:t>
      </w:r>
      <w:r>
        <w:rPr>
          <w:rFonts w:ascii="宋体" w:hAnsi="宋体" w:hint="eastAsia"/>
          <w:sz w:val="30"/>
          <w:szCs w:val="30"/>
        </w:rPr>
        <w:t>于9月</w:t>
      </w:r>
      <w:r>
        <w:rPr>
          <w:rFonts w:ascii="宋体" w:hAnsi="宋体" w:hint="eastAsia"/>
          <w:color w:val="000000"/>
          <w:sz w:val="30"/>
          <w:szCs w:val="30"/>
        </w:rPr>
        <w:t>2</w:t>
      </w:r>
      <w:r w:rsidR="00D5155E">
        <w:rPr>
          <w:rFonts w:ascii="宋体" w:hAnsi="宋体"/>
          <w:color w:val="000000"/>
          <w:sz w:val="30"/>
          <w:szCs w:val="30"/>
        </w:rPr>
        <w:t>5</w:t>
      </w:r>
      <w:r>
        <w:rPr>
          <w:rFonts w:ascii="宋体" w:hAnsi="宋体" w:hint="eastAsia"/>
          <w:sz w:val="30"/>
          <w:szCs w:val="30"/>
        </w:rPr>
        <w:t>日前报协会秘书处罗兰。QQ邮箱：</w:t>
      </w:r>
      <w:hyperlink r:id="rId7" w:history="1">
        <w:r>
          <w:rPr>
            <w:rFonts w:ascii="宋体" w:hAnsi="宋体" w:hint="eastAsia"/>
            <w:sz w:val="30"/>
            <w:szCs w:val="30"/>
          </w:rPr>
          <w:t>280553685@qq.com，联系电话：18674893710</w:t>
        </w:r>
      </w:hyperlink>
      <w:r>
        <w:rPr>
          <w:rFonts w:ascii="宋体" w:hAnsi="宋体" w:hint="eastAsia"/>
          <w:sz w:val="30"/>
          <w:szCs w:val="30"/>
        </w:rPr>
        <w:t>。</w:t>
      </w:r>
    </w:p>
    <w:p w:rsidR="00CF7E16" w:rsidRDefault="00CF7E16" w:rsidP="00CF7E16">
      <w:pPr>
        <w:numPr>
          <w:ilvl w:val="0"/>
          <w:numId w:val="2"/>
        </w:numPr>
        <w:spacing w:line="560" w:lineRule="exact"/>
        <w:ind w:firstLineChars="200" w:firstLine="600"/>
        <w:jc w:val="left"/>
        <w:rPr>
          <w:rFonts w:ascii="宋体" w:hAnsi="宋体"/>
          <w:sz w:val="30"/>
          <w:szCs w:val="30"/>
        </w:rPr>
      </w:pPr>
      <w:r>
        <w:rPr>
          <w:rFonts w:ascii="宋体" w:hAnsi="宋体" w:hint="eastAsia"/>
          <w:sz w:val="30"/>
          <w:szCs w:val="30"/>
        </w:rPr>
        <w:t>协会秘书处</w:t>
      </w:r>
      <w:r w:rsidR="0022745C">
        <w:rPr>
          <w:rFonts w:ascii="宋体" w:hAnsi="宋体" w:hint="eastAsia"/>
          <w:sz w:val="30"/>
          <w:szCs w:val="30"/>
        </w:rPr>
        <w:t>将采取抽查方式对</w:t>
      </w:r>
      <w:r w:rsidR="00BF1CF9">
        <w:rPr>
          <w:rFonts w:ascii="宋体" w:hAnsi="宋体" w:hint="eastAsia"/>
          <w:sz w:val="30"/>
          <w:szCs w:val="30"/>
        </w:rPr>
        <w:t>会员</w:t>
      </w:r>
      <w:r w:rsidR="00D5155E">
        <w:rPr>
          <w:rFonts w:ascii="宋体" w:hAnsi="宋体" w:hint="eastAsia"/>
          <w:sz w:val="30"/>
          <w:szCs w:val="30"/>
        </w:rPr>
        <w:t>单位</w:t>
      </w:r>
      <w:r w:rsidR="000D6505">
        <w:rPr>
          <w:rFonts w:ascii="宋体" w:hAnsi="宋体" w:hint="eastAsia"/>
          <w:sz w:val="30"/>
          <w:szCs w:val="30"/>
        </w:rPr>
        <w:t>（含</w:t>
      </w:r>
      <w:r w:rsidR="00D5155E">
        <w:rPr>
          <w:rFonts w:ascii="宋体" w:hAnsi="宋体" w:hint="eastAsia"/>
          <w:sz w:val="30"/>
          <w:szCs w:val="30"/>
        </w:rPr>
        <w:t>非会员单位的课题研究人员，县市教育科研管理部门参培人员</w:t>
      </w:r>
      <w:r w:rsidR="000D6505">
        <w:rPr>
          <w:rFonts w:ascii="宋体" w:hAnsi="宋体" w:hint="eastAsia"/>
          <w:sz w:val="30"/>
          <w:szCs w:val="30"/>
        </w:rPr>
        <w:t>）</w:t>
      </w:r>
      <w:r w:rsidR="00D5155E">
        <w:rPr>
          <w:rFonts w:ascii="宋体" w:hAnsi="宋体" w:hint="eastAsia"/>
          <w:sz w:val="30"/>
          <w:szCs w:val="30"/>
        </w:rPr>
        <w:t>了解</w:t>
      </w:r>
      <w:r w:rsidR="0022745C">
        <w:rPr>
          <w:rFonts w:ascii="宋体" w:hAnsi="宋体" w:hint="eastAsia"/>
          <w:sz w:val="30"/>
          <w:szCs w:val="30"/>
        </w:rPr>
        <w:t>培训组织或参培教师学习情况，经核实后，</w:t>
      </w:r>
      <w:r>
        <w:rPr>
          <w:rFonts w:ascii="宋体" w:hAnsi="宋体" w:hint="eastAsia"/>
          <w:sz w:val="30"/>
          <w:szCs w:val="30"/>
        </w:rPr>
        <w:t>以</w:t>
      </w:r>
      <w:r w:rsidR="00BF1CF9">
        <w:rPr>
          <w:rFonts w:ascii="宋体" w:hAnsi="宋体" w:hint="eastAsia"/>
          <w:sz w:val="30"/>
          <w:szCs w:val="30"/>
        </w:rPr>
        <w:t>会员</w:t>
      </w:r>
      <w:r>
        <w:rPr>
          <w:rFonts w:ascii="宋体" w:hAnsi="宋体" w:hint="eastAsia"/>
          <w:sz w:val="30"/>
          <w:szCs w:val="30"/>
        </w:rPr>
        <w:t>学校为单位</w:t>
      </w:r>
      <w:r w:rsidR="00D5155E">
        <w:rPr>
          <w:rFonts w:ascii="宋体" w:hAnsi="宋体" w:hint="eastAsia"/>
          <w:sz w:val="30"/>
          <w:szCs w:val="30"/>
        </w:rPr>
        <w:t>统一</w:t>
      </w:r>
      <w:r w:rsidR="00D5155E">
        <w:rPr>
          <w:rFonts w:ascii="宋体" w:hAnsi="宋体" w:hint="eastAsia"/>
          <w:sz w:val="30"/>
          <w:szCs w:val="30"/>
        </w:rPr>
        <w:t>邮寄</w:t>
      </w:r>
      <w:r w:rsidR="00D5155E">
        <w:rPr>
          <w:rFonts w:ascii="宋体" w:hAnsi="宋体" w:hint="eastAsia"/>
          <w:sz w:val="30"/>
          <w:szCs w:val="30"/>
        </w:rPr>
        <w:t>《2</w:t>
      </w:r>
      <w:r w:rsidR="00D5155E">
        <w:rPr>
          <w:rFonts w:ascii="宋体" w:hAnsi="宋体"/>
          <w:sz w:val="30"/>
          <w:szCs w:val="30"/>
        </w:rPr>
        <w:t>020年度</w:t>
      </w:r>
      <w:r>
        <w:rPr>
          <w:rFonts w:ascii="宋体" w:hAnsi="宋体" w:hint="eastAsia"/>
          <w:sz w:val="30"/>
          <w:szCs w:val="30"/>
        </w:rPr>
        <w:t>培训结业课时证书</w:t>
      </w:r>
      <w:r w:rsidR="00D5155E">
        <w:rPr>
          <w:rFonts w:ascii="宋体" w:hAnsi="宋体" w:hint="eastAsia"/>
          <w:sz w:val="30"/>
          <w:szCs w:val="30"/>
        </w:rPr>
        <w:t>》</w:t>
      </w:r>
      <w:r>
        <w:rPr>
          <w:rFonts w:ascii="宋体" w:hAnsi="宋体" w:hint="eastAsia"/>
          <w:sz w:val="30"/>
          <w:szCs w:val="30"/>
        </w:rPr>
        <w:t>给联系人（邮资到付）。</w:t>
      </w:r>
      <w:r w:rsidR="00D5155E">
        <w:rPr>
          <w:rFonts w:ascii="宋体" w:hAnsi="宋体" w:hint="eastAsia"/>
          <w:sz w:val="30"/>
          <w:szCs w:val="30"/>
        </w:rPr>
        <w:t>或</w:t>
      </w:r>
      <w:r w:rsidR="00D5155E">
        <w:rPr>
          <w:rFonts w:ascii="宋体" w:hAnsi="宋体" w:hint="eastAsia"/>
          <w:sz w:val="30"/>
          <w:szCs w:val="30"/>
        </w:rPr>
        <w:t>在线统一发布</w:t>
      </w:r>
      <w:r w:rsidR="00D5155E">
        <w:rPr>
          <w:rFonts w:ascii="宋体" w:hAnsi="宋体" w:hint="eastAsia"/>
          <w:sz w:val="30"/>
          <w:szCs w:val="30"/>
        </w:rPr>
        <w:t>到人到单位</w:t>
      </w:r>
      <w:r w:rsidR="000D6505">
        <w:rPr>
          <w:rFonts w:ascii="宋体" w:hAnsi="宋体" w:hint="eastAsia"/>
          <w:sz w:val="30"/>
          <w:szCs w:val="30"/>
        </w:rPr>
        <w:t>的</w:t>
      </w:r>
      <w:r w:rsidR="00D5155E">
        <w:rPr>
          <w:rFonts w:ascii="宋体" w:hAnsi="宋体" w:hint="eastAsia"/>
          <w:sz w:val="30"/>
          <w:szCs w:val="30"/>
        </w:rPr>
        <w:t>《2</w:t>
      </w:r>
      <w:r w:rsidR="00D5155E">
        <w:rPr>
          <w:rFonts w:ascii="宋体" w:hAnsi="宋体"/>
          <w:sz w:val="30"/>
          <w:szCs w:val="30"/>
        </w:rPr>
        <w:t>020年度</w:t>
      </w:r>
      <w:r w:rsidR="00D5155E">
        <w:rPr>
          <w:rFonts w:ascii="宋体" w:hAnsi="宋体" w:hint="eastAsia"/>
          <w:sz w:val="30"/>
          <w:szCs w:val="30"/>
        </w:rPr>
        <w:t>培训结业课时证书》</w:t>
      </w:r>
      <w:r w:rsidR="000D6505">
        <w:rPr>
          <w:rFonts w:ascii="宋体" w:hAnsi="宋体" w:hint="eastAsia"/>
          <w:sz w:val="30"/>
          <w:szCs w:val="30"/>
        </w:rPr>
        <w:t>，请参培人员自行下载打印。</w:t>
      </w:r>
    </w:p>
    <w:p w:rsidR="00CF7E16" w:rsidRDefault="00CF7E16" w:rsidP="00CF7E16">
      <w:pPr>
        <w:numPr>
          <w:ilvl w:val="0"/>
          <w:numId w:val="2"/>
        </w:numPr>
        <w:spacing w:line="560" w:lineRule="exact"/>
        <w:ind w:firstLineChars="200" w:firstLine="600"/>
        <w:jc w:val="left"/>
        <w:rPr>
          <w:rFonts w:ascii="宋体" w:hAnsi="宋体"/>
          <w:sz w:val="30"/>
          <w:szCs w:val="30"/>
        </w:rPr>
      </w:pPr>
      <w:r>
        <w:rPr>
          <w:rFonts w:ascii="宋体" w:hAnsi="宋体" w:hint="eastAsia"/>
          <w:sz w:val="30"/>
          <w:szCs w:val="30"/>
        </w:rPr>
        <w:t>培训结束后，</w:t>
      </w:r>
      <w:r w:rsidR="00364EE9">
        <w:rPr>
          <w:rFonts w:ascii="宋体" w:hAnsi="宋体" w:hint="eastAsia"/>
          <w:sz w:val="30"/>
          <w:szCs w:val="30"/>
        </w:rPr>
        <w:t>欢迎大家对线上培训提出建设性意见，鼓励参培单位、参培人</w:t>
      </w:r>
      <w:r>
        <w:rPr>
          <w:rFonts w:ascii="宋体" w:hAnsi="宋体" w:hint="eastAsia"/>
          <w:sz w:val="30"/>
          <w:szCs w:val="30"/>
        </w:rPr>
        <w:t>员提交学习现场培训图文照片，发至以上QQ邮箱，以便协会秘书处</w:t>
      </w:r>
      <w:r w:rsidR="00364EE9">
        <w:rPr>
          <w:rFonts w:ascii="宋体" w:hAnsi="宋体" w:hint="eastAsia"/>
          <w:sz w:val="30"/>
          <w:szCs w:val="30"/>
        </w:rPr>
        <w:t>及时</w:t>
      </w:r>
      <w:r>
        <w:rPr>
          <w:rFonts w:ascii="宋体" w:hAnsi="宋体" w:hint="eastAsia"/>
          <w:sz w:val="30"/>
          <w:szCs w:val="30"/>
        </w:rPr>
        <w:t>总结表彰。</w:t>
      </w:r>
    </w:p>
    <w:p w:rsidR="00CF7E16" w:rsidRDefault="00CF7E16" w:rsidP="00CF7E16">
      <w:pPr>
        <w:spacing w:line="560" w:lineRule="exact"/>
        <w:ind w:firstLineChars="200" w:firstLine="602"/>
        <w:jc w:val="left"/>
        <w:rPr>
          <w:rFonts w:ascii="宋体" w:hAnsi="宋体"/>
          <w:b/>
          <w:bCs/>
          <w:sz w:val="30"/>
          <w:szCs w:val="30"/>
        </w:rPr>
      </w:pPr>
      <w:r>
        <w:rPr>
          <w:rFonts w:ascii="宋体" w:hAnsi="宋体" w:hint="eastAsia"/>
          <w:b/>
          <w:bCs/>
          <w:sz w:val="30"/>
          <w:szCs w:val="30"/>
        </w:rPr>
        <w:t>五、其他事项</w:t>
      </w:r>
    </w:p>
    <w:p w:rsidR="00CF7E16" w:rsidRDefault="00CF7E16" w:rsidP="00CF7E16">
      <w:pPr>
        <w:spacing w:line="560" w:lineRule="exact"/>
        <w:ind w:firstLineChars="200" w:firstLine="600"/>
        <w:jc w:val="left"/>
        <w:rPr>
          <w:rFonts w:ascii="宋体" w:hAnsi="宋体" w:hint="eastAsia"/>
          <w:sz w:val="30"/>
          <w:szCs w:val="30"/>
        </w:rPr>
      </w:pPr>
      <w:r>
        <w:rPr>
          <w:rFonts w:ascii="宋体" w:hAnsi="宋体" w:hint="eastAsia"/>
          <w:sz w:val="30"/>
          <w:szCs w:val="30"/>
        </w:rPr>
        <w:t>2020年湖南省教育科研在线培训班不收任何费用。培训视频录制</w:t>
      </w:r>
      <w:r>
        <w:rPr>
          <w:rFonts w:ascii="宋体" w:hAnsi="宋体" w:hint="eastAsia"/>
          <w:w w:val="95"/>
          <w:sz w:val="30"/>
          <w:szCs w:val="30"/>
        </w:rPr>
        <w:t>费用、专家授课费、培训证书印刷费和其他开支等均由协会会费中开支。</w:t>
      </w:r>
    </w:p>
    <w:p w:rsidR="00CF7E16" w:rsidRDefault="00CF7E16" w:rsidP="00CF7E16">
      <w:pPr>
        <w:spacing w:line="560" w:lineRule="exact"/>
        <w:ind w:firstLineChars="1100" w:firstLine="3300"/>
        <w:jc w:val="left"/>
        <w:rPr>
          <w:rFonts w:ascii="宋体" w:hAnsi="宋体"/>
          <w:sz w:val="30"/>
          <w:szCs w:val="30"/>
        </w:rPr>
      </w:pPr>
      <w:r>
        <w:rPr>
          <w:rFonts w:ascii="宋体" w:hAnsi="宋体" w:hint="eastAsia"/>
          <w:sz w:val="30"/>
          <w:szCs w:val="30"/>
        </w:rPr>
        <w:t xml:space="preserve">   湖南省教育科学研究工作者协会秘书处</w:t>
      </w:r>
    </w:p>
    <w:p w:rsidR="00CF7E16" w:rsidRDefault="00CF7E16" w:rsidP="00CF7E16">
      <w:pPr>
        <w:spacing w:line="560" w:lineRule="exact"/>
        <w:ind w:firstLineChars="200" w:firstLine="600"/>
        <w:jc w:val="left"/>
        <w:rPr>
          <w:rFonts w:ascii="宋体" w:hAnsi="宋体" w:hint="eastAsia"/>
          <w:sz w:val="30"/>
          <w:szCs w:val="30"/>
        </w:rPr>
      </w:pPr>
      <w:r>
        <w:rPr>
          <w:rFonts w:ascii="宋体" w:hAnsi="宋体" w:hint="eastAsia"/>
          <w:sz w:val="30"/>
          <w:szCs w:val="30"/>
        </w:rPr>
        <w:t xml:space="preserve">                                 2020年9月3日</w:t>
      </w:r>
    </w:p>
    <w:p w:rsidR="00CF7E16" w:rsidRDefault="00CF7E16" w:rsidP="00CF7E16">
      <w:pPr>
        <w:rPr>
          <w:rFonts w:ascii="宋体" w:hAnsi="宋体"/>
          <w:b/>
          <w:bCs/>
          <w:sz w:val="36"/>
          <w:szCs w:val="36"/>
        </w:rPr>
      </w:pPr>
    </w:p>
    <w:p w:rsidR="00302F95" w:rsidRDefault="00302F95" w:rsidP="00CF7E16">
      <w:pPr>
        <w:ind w:firstLineChars="200" w:firstLine="723"/>
        <w:jc w:val="center"/>
        <w:rPr>
          <w:rFonts w:ascii="宋体" w:hAnsi="宋体"/>
          <w:b/>
          <w:bCs/>
          <w:sz w:val="36"/>
          <w:szCs w:val="36"/>
        </w:rPr>
      </w:pPr>
    </w:p>
    <w:p w:rsidR="00302F95" w:rsidRDefault="00302F95" w:rsidP="00CF7E16">
      <w:pPr>
        <w:ind w:firstLineChars="200" w:firstLine="723"/>
        <w:jc w:val="center"/>
        <w:rPr>
          <w:rFonts w:ascii="宋体" w:hAnsi="宋体"/>
          <w:b/>
          <w:bCs/>
          <w:sz w:val="36"/>
          <w:szCs w:val="36"/>
        </w:rPr>
      </w:pPr>
    </w:p>
    <w:p w:rsidR="00302F95" w:rsidRDefault="00302F95" w:rsidP="00CF7E16">
      <w:pPr>
        <w:ind w:firstLineChars="200" w:firstLine="723"/>
        <w:jc w:val="center"/>
        <w:rPr>
          <w:rFonts w:ascii="宋体" w:hAnsi="宋体"/>
          <w:b/>
          <w:bCs/>
          <w:sz w:val="36"/>
          <w:szCs w:val="36"/>
        </w:rPr>
      </w:pPr>
    </w:p>
    <w:p w:rsidR="00CF7E16" w:rsidRDefault="00CF7E16" w:rsidP="00CF7E16">
      <w:pPr>
        <w:ind w:firstLineChars="200" w:firstLine="723"/>
        <w:jc w:val="center"/>
        <w:rPr>
          <w:rFonts w:ascii="宋体" w:hAnsi="宋体"/>
          <w:b/>
          <w:bCs/>
          <w:sz w:val="36"/>
          <w:szCs w:val="36"/>
        </w:rPr>
      </w:pPr>
      <w:r>
        <w:rPr>
          <w:rFonts w:ascii="宋体" w:hAnsi="宋体" w:hint="eastAsia"/>
          <w:b/>
          <w:bCs/>
          <w:sz w:val="36"/>
          <w:szCs w:val="36"/>
        </w:rPr>
        <w:lastRenderedPageBreak/>
        <w:t>报名回执</w:t>
      </w:r>
    </w:p>
    <w:p w:rsidR="00CF7E16" w:rsidRDefault="00CF7E16" w:rsidP="00CF7E16">
      <w:pPr>
        <w:ind w:firstLineChars="200" w:firstLine="482"/>
        <w:jc w:val="center"/>
        <w:rPr>
          <w:rFonts w:ascii="宋体" w:hAnsi="宋体"/>
          <w:b/>
          <w:bCs/>
          <w:sz w:val="24"/>
          <w:szCs w:val="24"/>
        </w:rPr>
      </w:pPr>
    </w:p>
    <w:p w:rsidR="00CF7E16" w:rsidRDefault="00394436" w:rsidP="00CF7E16">
      <w:pPr>
        <w:jc w:val="left"/>
        <w:rPr>
          <w:rFonts w:ascii="宋体" w:hAnsi="宋体"/>
          <w:sz w:val="30"/>
          <w:szCs w:val="30"/>
        </w:rPr>
      </w:pPr>
      <w:r>
        <w:rPr>
          <w:rFonts w:ascii="宋体" w:hAnsi="宋体" w:hint="eastAsia"/>
          <w:sz w:val="30"/>
          <w:szCs w:val="30"/>
        </w:rPr>
        <w:t>会员</w:t>
      </w:r>
      <w:r w:rsidR="00CF7E16">
        <w:rPr>
          <w:rFonts w:ascii="宋体" w:hAnsi="宋体" w:hint="eastAsia"/>
          <w:sz w:val="30"/>
          <w:szCs w:val="30"/>
        </w:rPr>
        <w:t xml:space="preserve">单位：           </w:t>
      </w:r>
      <w:r w:rsidR="00CF7E16">
        <w:rPr>
          <w:rFonts w:ascii="宋体" w:hAnsi="宋体"/>
          <w:sz w:val="30"/>
          <w:szCs w:val="30"/>
        </w:rPr>
        <w:t xml:space="preserve">            </w:t>
      </w:r>
      <w:r w:rsidR="00CF7E16">
        <w:rPr>
          <w:rFonts w:ascii="宋体" w:hAnsi="宋体" w:hint="eastAsia"/>
          <w:sz w:val="30"/>
          <w:szCs w:val="30"/>
        </w:rPr>
        <w:t xml:space="preserve">地址：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428"/>
        <w:gridCol w:w="2683"/>
        <w:gridCol w:w="2977"/>
      </w:tblGrid>
      <w:tr w:rsidR="00CF7E16" w:rsidTr="00B95D3F">
        <w:trPr>
          <w:trHeight w:val="545"/>
        </w:trPr>
        <w:tc>
          <w:tcPr>
            <w:tcW w:w="1951" w:type="dxa"/>
            <w:vAlign w:val="center"/>
          </w:tcPr>
          <w:p w:rsidR="00CF7E16" w:rsidRDefault="00CF7E16" w:rsidP="00B95D3F">
            <w:pPr>
              <w:ind w:firstLineChars="200" w:firstLine="600"/>
              <w:jc w:val="left"/>
              <w:rPr>
                <w:rFonts w:ascii="宋体" w:hAnsi="宋体"/>
                <w:sz w:val="30"/>
                <w:szCs w:val="30"/>
              </w:rPr>
            </w:pPr>
            <w:r>
              <w:rPr>
                <w:rFonts w:ascii="宋体" w:hAnsi="宋体" w:hint="eastAsia"/>
                <w:sz w:val="30"/>
                <w:szCs w:val="30"/>
              </w:rPr>
              <w:t>姓名</w:t>
            </w:r>
          </w:p>
        </w:tc>
        <w:tc>
          <w:tcPr>
            <w:tcW w:w="1428" w:type="dxa"/>
            <w:vAlign w:val="center"/>
          </w:tcPr>
          <w:p w:rsidR="00CF7E16" w:rsidRDefault="00CF7E16" w:rsidP="00B95D3F">
            <w:pPr>
              <w:ind w:firstLineChars="100" w:firstLine="300"/>
              <w:rPr>
                <w:rFonts w:ascii="宋体" w:hAnsi="宋体"/>
                <w:sz w:val="30"/>
                <w:szCs w:val="30"/>
              </w:rPr>
            </w:pPr>
            <w:r>
              <w:rPr>
                <w:rFonts w:ascii="宋体" w:hAnsi="宋体" w:hint="eastAsia"/>
                <w:sz w:val="30"/>
                <w:szCs w:val="30"/>
              </w:rPr>
              <w:t>性别</w:t>
            </w:r>
          </w:p>
        </w:tc>
        <w:tc>
          <w:tcPr>
            <w:tcW w:w="2683" w:type="dxa"/>
            <w:vAlign w:val="center"/>
          </w:tcPr>
          <w:p w:rsidR="00CF7E16" w:rsidRDefault="00CF7E16" w:rsidP="00B95D3F">
            <w:pPr>
              <w:ind w:firstLineChars="200" w:firstLine="600"/>
              <w:jc w:val="left"/>
              <w:rPr>
                <w:rFonts w:ascii="宋体" w:hAnsi="宋体"/>
                <w:sz w:val="30"/>
                <w:szCs w:val="30"/>
              </w:rPr>
            </w:pPr>
            <w:r>
              <w:rPr>
                <w:rFonts w:ascii="宋体" w:hAnsi="宋体" w:hint="eastAsia"/>
                <w:sz w:val="30"/>
                <w:szCs w:val="30"/>
              </w:rPr>
              <w:t>职务/职称</w:t>
            </w:r>
          </w:p>
        </w:tc>
        <w:tc>
          <w:tcPr>
            <w:tcW w:w="2977" w:type="dxa"/>
            <w:vAlign w:val="center"/>
          </w:tcPr>
          <w:p w:rsidR="00CF7E16" w:rsidRDefault="00CF7E16" w:rsidP="00B95D3F">
            <w:pPr>
              <w:ind w:firstLineChars="200" w:firstLine="600"/>
              <w:jc w:val="left"/>
              <w:rPr>
                <w:rFonts w:ascii="宋体" w:hAnsi="宋体"/>
                <w:sz w:val="30"/>
                <w:szCs w:val="30"/>
              </w:rPr>
            </w:pPr>
            <w:r>
              <w:rPr>
                <w:rFonts w:ascii="宋体" w:hAnsi="宋体" w:hint="eastAsia"/>
                <w:sz w:val="30"/>
                <w:szCs w:val="30"/>
              </w:rPr>
              <w:t>手机号码</w:t>
            </w:r>
          </w:p>
        </w:tc>
      </w:tr>
      <w:tr w:rsidR="00CF7E16" w:rsidTr="00B95D3F">
        <w:trPr>
          <w:trHeight w:val="545"/>
        </w:trPr>
        <w:tc>
          <w:tcPr>
            <w:tcW w:w="1951" w:type="dxa"/>
          </w:tcPr>
          <w:p w:rsidR="00CF7E16" w:rsidRDefault="00CF7E16" w:rsidP="00B95D3F">
            <w:pPr>
              <w:ind w:firstLineChars="200" w:firstLine="600"/>
              <w:jc w:val="left"/>
              <w:rPr>
                <w:rFonts w:ascii="宋体" w:hAnsi="宋体"/>
                <w:sz w:val="30"/>
                <w:szCs w:val="30"/>
              </w:rPr>
            </w:pPr>
          </w:p>
        </w:tc>
        <w:tc>
          <w:tcPr>
            <w:tcW w:w="1428" w:type="dxa"/>
          </w:tcPr>
          <w:p w:rsidR="00CF7E16" w:rsidRDefault="00CF7E16" w:rsidP="00B95D3F">
            <w:pPr>
              <w:ind w:firstLineChars="200" w:firstLine="600"/>
              <w:jc w:val="left"/>
              <w:rPr>
                <w:rFonts w:ascii="宋体" w:hAnsi="宋体"/>
                <w:sz w:val="30"/>
                <w:szCs w:val="30"/>
              </w:rPr>
            </w:pPr>
          </w:p>
        </w:tc>
        <w:tc>
          <w:tcPr>
            <w:tcW w:w="2683" w:type="dxa"/>
          </w:tcPr>
          <w:p w:rsidR="00CF7E16" w:rsidRDefault="00CF7E16" w:rsidP="00B95D3F">
            <w:pPr>
              <w:ind w:firstLineChars="200" w:firstLine="600"/>
              <w:jc w:val="left"/>
              <w:rPr>
                <w:rFonts w:ascii="宋体" w:hAnsi="宋体"/>
                <w:sz w:val="30"/>
                <w:szCs w:val="30"/>
              </w:rPr>
            </w:pPr>
          </w:p>
        </w:tc>
        <w:tc>
          <w:tcPr>
            <w:tcW w:w="2977" w:type="dxa"/>
          </w:tcPr>
          <w:p w:rsidR="00CF7E16" w:rsidRDefault="00CF7E16" w:rsidP="00B95D3F">
            <w:pPr>
              <w:ind w:firstLineChars="200" w:firstLine="600"/>
              <w:jc w:val="left"/>
              <w:rPr>
                <w:rFonts w:ascii="宋体" w:hAnsi="宋体"/>
                <w:sz w:val="30"/>
                <w:szCs w:val="30"/>
              </w:rPr>
            </w:pPr>
          </w:p>
        </w:tc>
      </w:tr>
      <w:tr w:rsidR="00CF7E16" w:rsidTr="00B95D3F">
        <w:trPr>
          <w:trHeight w:val="545"/>
        </w:trPr>
        <w:tc>
          <w:tcPr>
            <w:tcW w:w="1951" w:type="dxa"/>
          </w:tcPr>
          <w:p w:rsidR="00CF7E16" w:rsidRDefault="00CF7E16" w:rsidP="00B95D3F">
            <w:pPr>
              <w:ind w:firstLineChars="200" w:firstLine="600"/>
              <w:jc w:val="left"/>
              <w:rPr>
                <w:rFonts w:ascii="宋体" w:hAnsi="宋体"/>
                <w:sz w:val="30"/>
                <w:szCs w:val="30"/>
              </w:rPr>
            </w:pPr>
          </w:p>
        </w:tc>
        <w:tc>
          <w:tcPr>
            <w:tcW w:w="1428" w:type="dxa"/>
          </w:tcPr>
          <w:p w:rsidR="00CF7E16" w:rsidRDefault="00CF7E16" w:rsidP="00B95D3F">
            <w:pPr>
              <w:ind w:firstLineChars="200" w:firstLine="600"/>
              <w:jc w:val="left"/>
              <w:rPr>
                <w:rFonts w:ascii="宋体" w:hAnsi="宋体"/>
                <w:sz w:val="30"/>
                <w:szCs w:val="30"/>
              </w:rPr>
            </w:pPr>
          </w:p>
        </w:tc>
        <w:tc>
          <w:tcPr>
            <w:tcW w:w="2683" w:type="dxa"/>
          </w:tcPr>
          <w:p w:rsidR="00CF7E16" w:rsidRDefault="00CF7E16" w:rsidP="00B95D3F">
            <w:pPr>
              <w:ind w:firstLineChars="200" w:firstLine="600"/>
              <w:jc w:val="left"/>
              <w:rPr>
                <w:rFonts w:ascii="宋体" w:hAnsi="宋体"/>
                <w:sz w:val="30"/>
                <w:szCs w:val="30"/>
              </w:rPr>
            </w:pPr>
          </w:p>
        </w:tc>
        <w:tc>
          <w:tcPr>
            <w:tcW w:w="2977" w:type="dxa"/>
          </w:tcPr>
          <w:p w:rsidR="00CF7E16" w:rsidRDefault="00CF7E16" w:rsidP="00B95D3F">
            <w:pPr>
              <w:ind w:firstLineChars="200" w:firstLine="600"/>
              <w:jc w:val="left"/>
              <w:rPr>
                <w:rFonts w:ascii="宋体" w:hAnsi="宋体"/>
                <w:sz w:val="30"/>
                <w:szCs w:val="30"/>
              </w:rPr>
            </w:pPr>
          </w:p>
        </w:tc>
      </w:tr>
      <w:tr w:rsidR="00CF7E16" w:rsidTr="00B95D3F">
        <w:trPr>
          <w:trHeight w:val="560"/>
        </w:trPr>
        <w:tc>
          <w:tcPr>
            <w:tcW w:w="1951" w:type="dxa"/>
          </w:tcPr>
          <w:p w:rsidR="00CF7E16" w:rsidRDefault="00CF7E16" w:rsidP="00B95D3F">
            <w:pPr>
              <w:ind w:firstLineChars="200" w:firstLine="600"/>
              <w:jc w:val="left"/>
              <w:rPr>
                <w:rFonts w:ascii="宋体" w:hAnsi="宋体"/>
                <w:sz w:val="30"/>
                <w:szCs w:val="30"/>
              </w:rPr>
            </w:pPr>
          </w:p>
        </w:tc>
        <w:tc>
          <w:tcPr>
            <w:tcW w:w="1428" w:type="dxa"/>
          </w:tcPr>
          <w:p w:rsidR="00CF7E16" w:rsidRDefault="00CF7E16" w:rsidP="00B95D3F">
            <w:pPr>
              <w:ind w:firstLineChars="200" w:firstLine="600"/>
              <w:jc w:val="left"/>
              <w:rPr>
                <w:rFonts w:ascii="宋体" w:hAnsi="宋体"/>
                <w:sz w:val="30"/>
                <w:szCs w:val="30"/>
              </w:rPr>
            </w:pPr>
          </w:p>
        </w:tc>
        <w:tc>
          <w:tcPr>
            <w:tcW w:w="2683" w:type="dxa"/>
          </w:tcPr>
          <w:p w:rsidR="00CF7E16" w:rsidRDefault="00CF7E16" w:rsidP="00B95D3F">
            <w:pPr>
              <w:ind w:firstLineChars="200" w:firstLine="600"/>
              <w:jc w:val="left"/>
              <w:rPr>
                <w:rFonts w:ascii="宋体" w:hAnsi="宋体"/>
                <w:sz w:val="30"/>
                <w:szCs w:val="30"/>
              </w:rPr>
            </w:pPr>
          </w:p>
        </w:tc>
        <w:tc>
          <w:tcPr>
            <w:tcW w:w="2977" w:type="dxa"/>
          </w:tcPr>
          <w:p w:rsidR="00CF7E16" w:rsidRDefault="00CF7E16" w:rsidP="00B95D3F">
            <w:pPr>
              <w:ind w:firstLineChars="200" w:firstLine="600"/>
              <w:jc w:val="left"/>
              <w:rPr>
                <w:rFonts w:ascii="宋体" w:hAnsi="宋体"/>
                <w:sz w:val="30"/>
                <w:szCs w:val="30"/>
              </w:rPr>
            </w:pPr>
          </w:p>
        </w:tc>
      </w:tr>
      <w:tr w:rsidR="00CF7E16" w:rsidTr="00B95D3F">
        <w:trPr>
          <w:trHeight w:val="560"/>
        </w:trPr>
        <w:tc>
          <w:tcPr>
            <w:tcW w:w="1951" w:type="dxa"/>
          </w:tcPr>
          <w:p w:rsidR="00CF7E16" w:rsidRDefault="00CF7E16" w:rsidP="00B95D3F">
            <w:pPr>
              <w:ind w:firstLineChars="200" w:firstLine="600"/>
              <w:jc w:val="left"/>
              <w:rPr>
                <w:rFonts w:ascii="宋体" w:hAnsi="宋体"/>
                <w:sz w:val="30"/>
                <w:szCs w:val="30"/>
              </w:rPr>
            </w:pPr>
          </w:p>
        </w:tc>
        <w:tc>
          <w:tcPr>
            <w:tcW w:w="1428" w:type="dxa"/>
          </w:tcPr>
          <w:p w:rsidR="00CF7E16" w:rsidRDefault="00CF7E16" w:rsidP="00B95D3F">
            <w:pPr>
              <w:ind w:firstLineChars="200" w:firstLine="600"/>
              <w:jc w:val="left"/>
              <w:rPr>
                <w:rFonts w:ascii="宋体" w:hAnsi="宋体"/>
                <w:sz w:val="30"/>
                <w:szCs w:val="30"/>
              </w:rPr>
            </w:pPr>
          </w:p>
        </w:tc>
        <w:tc>
          <w:tcPr>
            <w:tcW w:w="2683" w:type="dxa"/>
          </w:tcPr>
          <w:p w:rsidR="00CF7E16" w:rsidRDefault="00CF7E16" w:rsidP="00B95D3F">
            <w:pPr>
              <w:ind w:firstLineChars="200" w:firstLine="600"/>
              <w:jc w:val="left"/>
              <w:rPr>
                <w:rFonts w:ascii="宋体" w:hAnsi="宋体"/>
                <w:sz w:val="30"/>
                <w:szCs w:val="30"/>
              </w:rPr>
            </w:pPr>
          </w:p>
        </w:tc>
        <w:tc>
          <w:tcPr>
            <w:tcW w:w="2977" w:type="dxa"/>
          </w:tcPr>
          <w:p w:rsidR="00CF7E16" w:rsidRDefault="00CF7E16" w:rsidP="00B95D3F">
            <w:pPr>
              <w:ind w:firstLineChars="200" w:firstLine="600"/>
              <w:jc w:val="left"/>
              <w:rPr>
                <w:rFonts w:ascii="宋体" w:hAnsi="宋体"/>
                <w:sz w:val="30"/>
                <w:szCs w:val="30"/>
              </w:rPr>
            </w:pPr>
          </w:p>
        </w:tc>
      </w:tr>
      <w:tr w:rsidR="00CF7E16" w:rsidTr="00B95D3F">
        <w:trPr>
          <w:trHeight w:val="560"/>
        </w:trPr>
        <w:tc>
          <w:tcPr>
            <w:tcW w:w="1951" w:type="dxa"/>
          </w:tcPr>
          <w:p w:rsidR="00CF7E16" w:rsidRDefault="00CF7E16" w:rsidP="00B95D3F">
            <w:pPr>
              <w:ind w:firstLineChars="200" w:firstLine="600"/>
              <w:jc w:val="left"/>
              <w:rPr>
                <w:rFonts w:ascii="宋体" w:hAnsi="宋体"/>
                <w:sz w:val="30"/>
                <w:szCs w:val="30"/>
              </w:rPr>
            </w:pPr>
          </w:p>
        </w:tc>
        <w:tc>
          <w:tcPr>
            <w:tcW w:w="1428" w:type="dxa"/>
          </w:tcPr>
          <w:p w:rsidR="00CF7E16" w:rsidRDefault="00CF7E16" w:rsidP="00B95D3F">
            <w:pPr>
              <w:ind w:firstLineChars="200" w:firstLine="600"/>
              <w:jc w:val="left"/>
              <w:rPr>
                <w:rFonts w:ascii="宋体" w:hAnsi="宋体"/>
                <w:sz w:val="30"/>
                <w:szCs w:val="30"/>
              </w:rPr>
            </w:pPr>
          </w:p>
        </w:tc>
        <w:tc>
          <w:tcPr>
            <w:tcW w:w="2683" w:type="dxa"/>
          </w:tcPr>
          <w:p w:rsidR="00CF7E16" w:rsidRDefault="00CF7E16" w:rsidP="00B95D3F">
            <w:pPr>
              <w:ind w:firstLineChars="200" w:firstLine="600"/>
              <w:jc w:val="left"/>
              <w:rPr>
                <w:rFonts w:ascii="宋体" w:hAnsi="宋体"/>
                <w:sz w:val="30"/>
                <w:szCs w:val="30"/>
              </w:rPr>
            </w:pPr>
          </w:p>
        </w:tc>
        <w:tc>
          <w:tcPr>
            <w:tcW w:w="2977" w:type="dxa"/>
          </w:tcPr>
          <w:p w:rsidR="00CF7E16" w:rsidRDefault="00CF7E16" w:rsidP="00B95D3F">
            <w:pPr>
              <w:ind w:firstLineChars="200" w:firstLine="600"/>
              <w:jc w:val="left"/>
              <w:rPr>
                <w:rFonts w:ascii="宋体" w:hAnsi="宋体"/>
                <w:sz w:val="30"/>
                <w:szCs w:val="30"/>
              </w:rPr>
            </w:pPr>
          </w:p>
        </w:tc>
      </w:tr>
      <w:tr w:rsidR="00CF7E16" w:rsidTr="00B95D3F">
        <w:trPr>
          <w:trHeight w:val="560"/>
        </w:trPr>
        <w:tc>
          <w:tcPr>
            <w:tcW w:w="1951" w:type="dxa"/>
          </w:tcPr>
          <w:p w:rsidR="00CF7E16" w:rsidRDefault="00CF7E16" w:rsidP="00B95D3F">
            <w:pPr>
              <w:ind w:firstLineChars="200" w:firstLine="600"/>
              <w:jc w:val="left"/>
              <w:rPr>
                <w:rFonts w:ascii="宋体" w:hAnsi="宋体"/>
                <w:sz w:val="30"/>
                <w:szCs w:val="30"/>
              </w:rPr>
            </w:pPr>
          </w:p>
        </w:tc>
        <w:tc>
          <w:tcPr>
            <w:tcW w:w="1428" w:type="dxa"/>
          </w:tcPr>
          <w:p w:rsidR="00CF7E16" w:rsidRDefault="00CF7E16" w:rsidP="00B95D3F">
            <w:pPr>
              <w:ind w:firstLineChars="200" w:firstLine="600"/>
              <w:jc w:val="left"/>
              <w:rPr>
                <w:rFonts w:ascii="宋体" w:hAnsi="宋体"/>
                <w:sz w:val="30"/>
                <w:szCs w:val="30"/>
              </w:rPr>
            </w:pPr>
          </w:p>
        </w:tc>
        <w:tc>
          <w:tcPr>
            <w:tcW w:w="2683" w:type="dxa"/>
          </w:tcPr>
          <w:p w:rsidR="00CF7E16" w:rsidRDefault="00CF7E16" w:rsidP="00B95D3F">
            <w:pPr>
              <w:ind w:firstLineChars="200" w:firstLine="600"/>
              <w:jc w:val="left"/>
              <w:rPr>
                <w:rFonts w:ascii="宋体" w:hAnsi="宋体"/>
                <w:sz w:val="30"/>
                <w:szCs w:val="30"/>
              </w:rPr>
            </w:pPr>
          </w:p>
        </w:tc>
        <w:tc>
          <w:tcPr>
            <w:tcW w:w="2977" w:type="dxa"/>
          </w:tcPr>
          <w:p w:rsidR="00CF7E16" w:rsidRDefault="00CF7E16" w:rsidP="00B95D3F">
            <w:pPr>
              <w:ind w:firstLineChars="200" w:firstLine="600"/>
              <w:jc w:val="left"/>
              <w:rPr>
                <w:rFonts w:ascii="宋体" w:hAnsi="宋体"/>
                <w:sz w:val="30"/>
                <w:szCs w:val="30"/>
              </w:rPr>
            </w:pPr>
          </w:p>
        </w:tc>
      </w:tr>
    </w:tbl>
    <w:p w:rsidR="00CF7E16" w:rsidRDefault="00CF7E16" w:rsidP="00CF7E16">
      <w:pPr>
        <w:rPr>
          <w:rFonts w:ascii="宋体" w:hAnsi="宋体"/>
          <w:sz w:val="30"/>
          <w:szCs w:val="30"/>
        </w:rPr>
      </w:pPr>
      <w:r>
        <w:rPr>
          <w:rFonts w:ascii="宋体" w:hAnsi="宋体" w:hint="eastAsia"/>
          <w:sz w:val="30"/>
          <w:szCs w:val="30"/>
        </w:rPr>
        <w:t xml:space="preserve">联系人：    </w:t>
      </w:r>
      <w:r w:rsidR="00BF1CF9">
        <w:rPr>
          <w:rFonts w:ascii="宋体" w:hAnsi="宋体"/>
          <w:sz w:val="30"/>
          <w:szCs w:val="30"/>
        </w:rPr>
        <w:t xml:space="preserve">    </w:t>
      </w:r>
      <w:r>
        <w:rPr>
          <w:rFonts w:ascii="宋体" w:hAnsi="宋体" w:hint="eastAsia"/>
          <w:sz w:val="30"/>
          <w:szCs w:val="30"/>
        </w:rPr>
        <w:t xml:space="preserve">      联系电话：</w:t>
      </w:r>
    </w:p>
    <w:p w:rsidR="00CF7E16" w:rsidRPr="00CF7E16" w:rsidRDefault="00CF7E16" w:rsidP="00CF7E16">
      <w:pPr>
        <w:rPr>
          <w:rFonts w:ascii="宋体" w:hAnsi="宋体"/>
        </w:rPr>
      </w:pPr>
      <w:r>
        <w:rPr>
          <w:rFonts w:ascii="宋体" w:hAnsi="宋体" w:hint="eastAsia"/>
          <w:sz w:val="30"/>
          <w:szCs w:val="30"/>
        </w:rPr>
        <w:t>校长/科研处处长（签章）：</w:t>
      </w:r>
    </w:p>
    <w:p w:rsidR="00CF7E16" w:rsidRPr="00D32758" w:rsidRDefault="00CF7E16" w:rsidP="00CF7E16">
      <w:pPr>
        <w:rPr>
          <w:rFonts w:ascii="仿宋_GB2312" w:eastAsia="仿宋_GB2312" w:hAnsi="宋体"/>
          <w:sz w:val="30"/>
          <w:szCs w:val="30"/>
        </w:rPr>
      </w:pPr>
    </w:p>
    <w:p w:rsidR="005F5F25" w:rsidRPr="00CF7E16" w:rsidRDefault="005F5F25">
      <w:pPr>
        <w:rPr>
          <w:rFonts w:hint="eastAsia"/>
        </w:rPr>
      </w:pPr>
    </w:p>
    <w:sectPr w:rsidR="005F5F25" w:rsidRPr="00CF7E16" w:rsidSect="00A416A9">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2BD" w:rsidRDefault="00F302BD" w:rsidP="00CF7E16">
      <w:pPr>
        <w:rPr>
          <w:rFonts w:hint="eastAsia"/>
        </w:rPr>
      </w:pPr>
      <w:r>
        <w:separator/>
      </w:r>
    </w:p>
  </w:endnote>
  <w:endnote w:type="continuationSeparator" w:id="0">
    <w:p w:rsidR="00F302BD" w:rsidRDefault="00F302BD" w:rsidP="00CF7E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2BD" w:rsidRDefault="00F302BD" w:rsidP="00CF7E16">
      <w:pPr>
        <w:rPr>
          <w:rFonts w:hint="eastAsia"/>
        </w:rPr>
      </w:pPr>
      <w:r>
        <w:separator/>
      </w:r>
    </w:p>
  </w:footnote>
  <w:footnote w:type="continuationSeparator" w:id="0">
    <w:p w:rsidR="00F302BD" w:rsidRDefault="00F302BD" w:rsidP="00CF7E1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78F25"/>
    <w:multiLevelType w:val="singleLevel"/>
    <w:tmpl w:val="2CE78F25"/>
    <w:lvl w:ilvl="0">
      <w:start w:val="1"/>
      <w:numFmt w:val="decimal"/>
      <w:suff w:val="nothing"/>
      <w:lvlText w:val="%1、"/>
      <w:lvlJc w:val="left"/>
    </w:lvl>
  </w:abstractNum>
  <w:abstractNum w:abstractNumId="1">
    <w:nsid w:val="5EE2C166"/>
    <w:multiLevelType w:val="singleLevel"/>
    <w:tmpl w:val="5EE2C166"/>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BA"/>
    <w:rsid w:val="000D6505"/>
    <w:rsid w:val="0022745C"/>
    <w:rsid w:val="002A3BBA"/>
    <w:rsid w:val="00302F95"/>
    <w:rsid w:val="00364EE9"/>
    <w:rsid w:val="00394436"/>
    <w:rsid w:val="005F5F25"/>
    <w:rsid w:val="00696A93"/>
    <w:rsid w:val="00781DAB"/>
    <w:rsid w:val="008006C8"/>
    <w:rsid w:val="008E2577"/>
    <w:rsid w:val="00BF1CF9"/>
    <w:rsid w:val="00CF7E16"/>
    <w:rsid w:val="00D5155E"/>
    <w:rsid w:val="00DF4309"/>
    <w:rsid w:val="00F30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2F01B7-48C4-4AB7-9F4A-DDEA0014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7E16"/>
    <w:rPr>
      <w:sz w:val="18"/>
      <w:szCs w:val="18"/>
    </w:rPr>
  </w:style>
  <w:style w:type="paragraph" w:styleId="a4">
    <w:name w:val="footer"/>
    <w:basedOn w:val="a"/>
    <w:link w:val="Char0"/>
    <w:uiPriority w:val="99"/>
    <w:unhideWhenUsed/>
    <w:rsid w:val="00CF7E16"/>
    <w:pPr>
      <w:tabs>
        <w:tab w:val="center" w:pos="4153"/>
        <w:tab w:val="right" w:pos="8306"/>
      </w:tabs>
      <w:snapToGrid w:val="0"/>
      <w:jc w:val="left"/>
    </w:pPr>
    <w:rPr>
      <w:sz w:val="18"/>
      <w:szCs w:val="18"/>
    </w:rPr>
  </w:style>
  <w:style w:type="character" w:customStyle="1" w:styleId="Char0">
    <w:name w:val="页脚 Char"/>
    <w:basedOn w:val="a0"/>
    <w:link w:val="a4"/>
    <w:uiPriority w:val="99"/>
    <w:rsid w:val="00CF7E16"/>
    <w:rPr>
      <w:sz w:val="18"/>
      <w:szCs w:val="18"/>
    </w:rPr>
  </w:style>
  <w:style w:type="paragraph" w:styleId="a5">
    <w:name w:val="Balloon Text"/>
    <w:basedOn w:val="a"/>
    <w:link w:val="Char1"/>
    <w:uiPriority w:val="99"/>
    <w:semiHidden/>
    <w:unhideWhenUsed/>
    <w:rsid w:val="00302F95"/>
    <w:rPr>
      <w:sz w:val="18"/>
      <w:szCs w:val="18"/>
    </w:rPr>
  </w:style>
  <w:style w:type="character" w:customStyle="1" w:styleId="Char1">
    <w:name w:val="批注框文本 Char"/>
    <w:basedOn w:val="a0"/>
    <w:link w:val="a5"/>
    <w:uiPriority w:val="99"/>
    <w:semiHidden/>
    <w:rsid w:val="00302F9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80553685@qq.com&#12290;&#32852;&#31995;&#30005;&#35805;&#65306;18674893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236</Words>
  <Characters>1350</Characters>
  <Application>Microsoft Office Word</Application>
  <DocSecurity>0</DocSecurity>
  <Lines>11</Lines>
  <Paragraphs>3</Paragraphs>
  <ScaleCrop>false</ScaleCrop>
  <Company>Organization</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2020-09-11T01:55:00Z</cp:lastPrinted>
  <dcterms:created xsi:type="dcterms:W3CDTF">2020-09-11T00:10:00Z</dcterms:created>
  <dcterms:modified xsi:type="dcterms:W3CDTF">2020-09-11T02:09:00Z</dcterms:modified>
</cp:coreProperties>
</file>