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9"/>
        <w:rPr>
          <w:rFonts w:ascii="Times New Roman"/>
          <w:sz w:val="18"/>
        </w:rPr>
      </w:pPr>
    </w:p>
    <w:p>
      <w:pPr>
        <w:pStyle w:val="Title"/>
      </w:pPr>
      <w:r>
        <w:rPr>
          <w:color w:val="555555"/>
        </w:rPr>
        <w:t>中华人民共和国档案法实施办法</w:t>
      </w:r>
    </w:p>
    <w:p>
      <w:pPr>
        <w:spacing w:before="387"/>
        <w:ind w:left="3496" w:right="0" w:firstLine="0"/>
        <w:jc w:val="left"/>
        <w:rPr>
          <w:rFonts w:ascii="微软雅黑" w:eastAsia="微软雅黑" w:hint="eastAsia"/>
          <w:sz w:val="19"/>
        </w:rPr>
      </w:pPr>
      <w:r>
        <w:rPr>
          <w:rFonts w:ascii="微软雅黑" w:eastAsia="微软雅黑" w:hint="eastAsia"/>
          <w:color w:val="717171"/>
          <w:sz w:val="19"/>
        </w:rPr>
        <w:t>1999 年 06 月 07 日</w:t>
      </w:r>
    </w:p>
    <w:p>
      <w:pPr>
        <w:pStyle w:val="BodyText"/>
        <w:spacing w:before="17"/>
        <w:rPr>
          <w:rFonts w:ascii="微软雅黑"/>
          <w:sz w:val="13"/>
        </w:rPr>
      </w:pPr>
    </w:p>
    <w:p>
      <w:pPr>
        <w:pStyle w:val="BodyText"/>
        <w:ind w:left="120"/>
        <w:rPr>
          <w:rFonts w:ascii="微软雅黑" w:eastAsia="微软雅黑" w:hint="eastAsia"/>
        </w:rPr>
      </w:pPr>
      <w:r>
        <w:rPr>
          <w:rFonts w:ascii="微软雅黑" w:eastAsia="微软雅黑" w:hint="eastAsia"/>
        </w:rPr>
        <w:t>（1990 年 10 月 24 日国务院批准 1990 年 11 月 19 日国家档案局令第 1 号发布 1999</w:t>
      </w:r>
    </w:p>
    <w:p>
      <w:pPr>
        <w:pStyle w:val="BodyText"/>
        <w:tabs>
          <w:tab w:pos="7432" w:val="left" w:leader="none"/>
        </w:tabs>
        <w:spacing w:before="237"/>
        <w:ind w:left="120"/>
        <w:rPr>
          <w:rFonts w:ascii="微软雅黑" w:eastAsia="微软雅黑" w:hint="eastAsia"/>
        </w:rPr>
      </w:pPr>
      <w:r>
        <w:rPr>
          <w:rFonts w:ascii="微软雅黑" w:eastAsia="微软雅黑" w:hint="eastAsia"/>
        </w:rPr>
        <w:t>年</w:t>
      </w:r>
      <w:r>
        <w:rPr>
          <w:rFonts w:ascii="微软雅黑" w:eastAsia="微软雅黑" w:hint="eastAsia"/>
          <w:spacing w:val="-12"/>
        </w:rPr>
        <w:t> </w:t>
      </w:r>
      <w:r>
        <w:rPr>
          <w:rFonts w:ascii="微软雅黑" w:eastAsia="微软雅黑" w:hint="eastAsia"/>
        </w:rPr>
        <w:t>5</w:t>
      </w:r>
      <w:r>
        <w:rPr>
          <w:rFonts w:ascii="微软雅黑" w:eastAsia="微软雅黑" w:hint="eastAsia"/>
          <w:spacing w:val="-12"/>
        </w:rPr>
        <w:t> </w:t>
      </w:r>
      <w:r>
        <w:rPr>
          <w:rFonts w:ascii="微软雅黑" w:eastAsia="微软雅黑" w:hint="eastAsia"/>
        </w:rPr>
        <w:t>月</w:t>
      </w:r>
      <w:r>
        <w:rPr>
          <w:rFonts w:ascii="微软雅黑" w:eastAsia="微软雅黑" w:hint="eastAsia"/>
          <w:spacing w:val="-9"/>
        </w:rPr>
        <w:t> </w:t>
      </w:r>
      <w:r>
        <w:rPr>
          <w:rFonts w:ascii="微软雅黑" w:eastAsia="微软雅黑" w:hint="eastAsia"/>
        </w:rPr>
        <w:t>5</w:t>
      </w:r>
      <w:r>
        <w:rPr>
          <w:rFonts w:ascii="微软雅黑" w:eastAsia="微软雅黑" w:hint="eastAsia"/>
          <w:spacing w:val="-12"/>
        </w:rPr>
        <w:t> </w:t>
      </w:r>
      <w:r>
        <w:rPr>
          <w:rFonts w:ascii="微软雅黑" w:eastAsia="微软雅黑" w:hint="eastAsia"/>
        </w:rPr>
        <w:t>日国务院批准修改 </w:t>
      </w:r>
      <w:r>
        <w:rPr>
          <w:rFonts w:ascii="微软雅黑" w:eastAsia="微软雅黑" w:hint="eastAsia"/>
          <w:spacing w:val="41"/>
        </w:rPr>
        <w:t> </w:t>
      </w:r>
      <w:r>
        <w:rPr>
          <w:rFonts w:ascii="微软雅黑" w:eastAsia="微软雅黑" w:hint="eastAsia"/>
        </w:rPr>
        <w:t>1999</w:t>
      </w:r>
      <w:r>
        <w:rPr>
          <w:rFonts w:ascii="微软雅黑" w:eastAsia="微软雅黑" w:hint="eastAsia"/>
          <w:spacing w:val="-10"/>
        </w:rPr>
        <w:t> </w:t>
      </w:r>
      <w:r>
        <w:rPr>
          <w:rFonts w:ascii="微软雅黑" w:eastAsia="微软雅黑" w:hint="eastAsia"/>
        </w:rPr>
        <w:t>年</w:t>
      </w:r>
      <w:r>
        <w:rPr>
          <w:rFonts w:ascii="微软雅黑" w:eastAsia="微软雅黑" w:hint="eastAsia"/>
          <w:spacing w:val="-11"/>
        </w:rPr>
        <w:t> </w:t>
      </w:r>
      <w:r>
        <w:rPr>
          <w:rFonts w:ascii="微软雅黑" w:eastAsia="微软雅黑" w:hint="eastAsia"/>
        </w:rPr>
        <w:t>6</w:t>
      </w:r>
      <w:r>
        <w:rPr>
          <w:rFonts w:ascii="微软雅黑" w:eastAsia="微软雅黑" w:hint="eastAsia"/>
          <w:spacing w:val="-12"/>
        </w:rPr>
        <w:t> </w:t>
      </w:r>
      <w:r>
        <w:rPr>
          <w:rFonts w:ascii="微软雅黑" w:eastAsia="微软雅黑" w:hint="eastAsia"/>
        </w:rPr>
        <w:t>月</w:t>
      </w:r>
      <w:r>
        <w:rPr>
          <w:rFonts w:ascii="微软雅黑" w:eastAsia="微软雅黑" w:hint="eastAsia"/>
          <w:spacing w:val="-9"/>
        </w:rPr>
        <w:t> </w:t>
      </w:r>
      <w:r>
        <w:rPr>
          <w:rFonts w:ascii="微软雅黑" w:eastAsia="微软雅黑" w:hint="eastAsia"/>
        </w:rPr>
        <w:t>7</w:t>
      </w:r>
      <w:r>
        <w:rPr>
          <w:rFonts w:ascii="微软雅黑" w:eastAsia="微软雅黑" w:hint="eastAsia"/>
          <w:spacing w:val="-12"/>
        </w:rPr>
        <w:t> </w:t>
      </w:r>
      <w:r>
        <w:rPr>
          <w:rFonts w:ascii="微软雅黑" w:eastAsia="微软雅黑" w:hint="eastAsia"/>
        </w:rPr>
        <w:t>日国家档案局令第</w:t>
      </w:r>
      <w:r>
        <w:rPr>
          <w:rFonts w:ascii="微软雅黑" w:eastAsia="微软雅黑" w:hint="eastAsia"/>
          <w:spacing w:val="-10"/>
        </w:rPr>
        <w:t> </w:t>
      </w:r>
      <w:r>
        <w:rPr>
          <w:rFonts w:ascii="微软雅黑" w:eastAsia="微软雅黑" w:hint="eastAsia"/>
        </w:rPr>
        <w:t>5</w:t>
      </w:r>
      <w:r>
        <w:rPr>
          <w:rFonts w:ascii="微软雅黑" w:eastAsia="微软雅黑" w:hint="eastAsia"/>
          <w:spacing w:val="-11"/>
        </w:rPr>
        <w:t> </w:t>
      </w:r>
      <w:r>
        <w:rPr>
          <w:rFonts w:ascii="微软雅黑" w:eastAsia="微软雅黑" w:hint="eastAsia"/>
        </w:rPr>
        <w:t>号重新发布</w:t>
        <w:tab/>
        <w:t>根据</w:t>
      </w:r>
      <w:r>
        <w:rPr>
          <w:rFonts w:ascii="微软雅黑" w:eastAsia="微软雅黑" w:hint="eastAsia"/>
          <w:spacing w:val="-9"/>
        </w:rPr>
        <w:t> </w:t>
      </w:r>
      <w:r>
        <w:rPr>
          <w:rFonts w:ascii="微软雅黑" w:eastAsia="微软雅黑" w:hint="eastAsia"/>
        </w:rPr>
        <w:t>2017</w:t>
      </w:r>
    </w:p>
    <w:p>
      <w:pPr>
        <w:pStyle w:val="BodyText"/>
        <w:spacing w:before="237"/>
        <w:ind w:left="120"/>
        <w:rPr>
          <w:rFonts w:ascii="微软雅黑" w:eastAsia="微软雅黑" w:hint="eastAsia"/>
        </w:rPr>
      </w:pPr>
      <w:r>
        <w:rPr>
          <w:rFonts w:ascii="微软雅黑" w:eastAsia="微软雅黑" w:hint="eastAsia"/>
        </w:rPr>
        <w:t>年 3 月 1 日国务院令第 676 号《国务院关于修改和废止部分行政法规的决定》修正）</w:t>
      </w:r>
    </w:p>
    <w:p>
      <w:pPr>
        <w:pStyle w:val="BodyText"/>
        <w:rPr>
          <w:rFonts w:ascii="微软雅黑"/>
          <w:sz w:val="28"/>
        </w:rPr>
      </w:pPr>
    </w:p>
    <w:p>
      <w:pPr>
        <w:pStyle w:val="BodyText"/>
        <w:spacing w:before="3"/>
        <w:rPr>
          <w:rFonts w:ascii="微软雅黑"/>
          <w:sz w:val="14"/>
        </w:rPr>
      </w:pPr>
    </w:p>
    <w:p>
      <w:pPr>
        <w:pStyle w:val="BodyText"/>
        <w:tabs>
          <w:tab w:pos="4859" w:val="left" w:leader="none"/>
        </w:tabs>
        <w:ind w:left="3475"/>
        <w:rPr>
          <w:rFonts w:ascii="微软雅黑" w:eastAsia="微软雅黑" w:hint="eastAsia"/>
        </w:rPr>
      </w:pPr>
      <w:r>
        <w:rPr>
          <w:rFonts w:ascii="微软雅黑" w:eastAsia="微软雅黑" w:hint="eastAsia"/>
        </w:rPr>
        <w:t>第一章 </w:t>
      </w:r>
      <w:r>
        <w:rPr>
          <w:rFonts w:ascii="微软雅黑" w:eastAsia="微软雅黑" w:hint="eastAsia"/>
          <w:spacing w:val="41"/>
        </w:rPr>
        <w:t> </w:t>
      </w:r>
      <w:r>
        <w:rPr>
          <w:rFonts w:ascii="微软雅黑" w:eastAsia="微软雅黑" w:hint="eastAsia"/>
        </w:rPr>
        <w:t>总</w:t>
        <w:tab/>
        <w:t>则</w:t>
      </w:r>
    </w:p>
    <w:p>
      <w:pPr>
        <w:pStyle w:val="BodyText"/>
        <w:rPr>
          <w:rFonts w:ascii="微软雅黑"/>
          <w:sz w:val="28"/>
        </w:rPr>
      </w:pPr>
    </w:p>
    <w:p>
      <w:pPr>
        <w:pStyle w:val="BodyText"/>
        <w:spacing w:before="2"/>
        <w:rPr>
          <w:rFonts w:ascii="微软雅黑"/>
          <w:sz w:val="14"/>
        </w:rPr>
      </w:pPr>
    </w:p>
    <w:p>
      <w:pPr>
        <w:pStyle w:val="BodyText"/>
        <w:spacing w:line="386" w:lineRule="auto"/>
        <w:ind w:left="496" w:right="319"/>
      </w:pPr>
      <w:r>
        <w:rPr>
          <w:spacing w:val="11"/>
        </w:rPr>
        <w:t>第一条 </w:t>
      </w:r>
      <w:r>
        <w:rPr>
          <w:rFonts w:ascii="微软雅黑" w:eastAsia="微软雅黑" w:hint="eastAsia"/>
        </w:rPr>
        <w:t>根据《中华人民共和国档案法》(以下简称《档案法》)的规定，制定本办法。</w:t>
      </w:r>
      <w:r>
        <w:rPr>
          <w:rFonts w:ascii="微软雅黑" w:eastAsia="微软雅黑" w:hint="eastAsia"/>
          <w:spacing w:val="3"/>
        </w:rPr>
        <w:t>第二条  </w:t>
      </w:r>
      <w:r>
        <w:rPr>
          <w:spacing w:val="-1"/>
        </w:rPr>
        <w:t>《档案法》第二条所称对国家和社会有保存价值的档案，属于国家所有的，由</w:t>
      </w:r>
    </w:p>
    <w:p>
      <w:pPr>
        <w:pStyle w:val="BodyText"/>
        <w:spacing w:line="482" w:lineRule="auto" w:before="151"/>
        <w:ind w:left="120" w:right="319"/>
      </w:pPr>
      <w:r>
        <w:rPr>
          <w:spacing w:val="-5"/>
          <w:w w:val="95"/>
        </w:rPr>
        <w:t>国家档案局会同国家有关部门确定具体范围；属于集体所有、个人所有以及其他不属于国家   </w:t>
      </w:r>
      <w:r>
        <w:rPr>
          <w:spacing w:val="-11"/>
          <w:w w:val="95"/>
        </w:rPr>
        <w:t>所有的，由省、自治区、直辖市人民政府档案行政管理部门征得国家档案局同意后确定具体</w:t>
      </w:r>
    </w:p>
    <w:p>
      <w:pPr>
        <w:pStyle w:val="BodyText"/>
        <w:spacing w:line="267" w:lineRule="exact"/>
        <w:ind w:left="120"/>
      </w:pPr>
      <w:r>
        <w:rPr/>
        <w:t>范围。</w:t>
      </w:r>
    </w:p>
    <w:p>
      <w:pPr>
        <w:pStyle w:val="BodyText"/>
        <w:spacing w:line="386" w:lineRule="auto" w:before="122"/>
        <w:ind w:left="120" w:right="319" w:firstLine="376"/>
        <w:rPr>
          <w:rFonts w:ascii="微软雅黑" w:eastAsia="微软雅黑" w:hint="eastAsia"/>
        </w:rPr>
      </w:pPr>
      <w:r>
        <w:rPr/>
        <w:t>第三条 </w:t>
      </w:r>
      <w:r>
        <w:rPr>
          <w:rFonts w:ascii="微软雅黑" w:eastAsia="微软雅黑" w:hint="eastAsia"/>
        </w:rPr>
        <w:t>各级国家档案馆馆藏的永久保管档案分一、二、三级管理，分级的具体标准和管理办法由国家档案局制定。</w:t>
      </w:r>
    </w:p>
    <w:p>
      <w:pPr>
        <w:pStyle w:val="BodyText"/>
        <w:spacing w:before="66"/>
        <w:ind w:left="496"/>
      </w:pPr>
      <w:r>
        <w:rPr/>
        <w:t>第四条 国务院各部门经国家档案局同意，省、自治区、直辖市人民政府各部门经本级</w:t>
      </w:r>
    </w:p>
    <w:p>
      <w:pPr>
        <w:pStyle w:val="BodyText"/>
        <w:rPr>
          <w:sz w:val="20"/>
        </w:rPr>
      </w:pPr>
    </w:p>
    <w:p>
      <w:pPr>
        <w:pStyle w:val="BodyText"/>
        <w:spacing w:before="3"/>
        <w:rPr>
          <w:sz w:val="14"/>
        </w:rPr>
      </w:pPr>
    </w:p>
    <w:p>
      <w:pPr>
        <w:pStyle w:val="BodyText"/>
        <w:spacing w:before="1"/>
        <w:ind w:left="120"/>
      </w:pPr>
      <w:r>
        <w:rPr/>
        <w:t>人民政府档案行政管理部门同意，可以制定本系统专业档案的具体管理制度和办法。</w:t>
      </w:r>
    </w:p>
    <w:p>
      <w:pPr>
        <w:pStyle w:val="BodyText"/>
        <w:spacing w:before="7"/>
        <w:rPr>
          <w:sz w:val="14"/>
        </w:rPr>
      </w:pPr>
    </w:p>
    <w:p>
      <w:pPr>
        <w:pStyle w:val="BodyText"/>
        <w:ind w:left="496"/>
      </w:pPr>
      <w:r>
        <w:rPr/>
        <w:t>第五条 县级以上各级人民政府应当加强对档案工作的领导，把档案事业建设列入本级</w:t>
      </w:r>
    </w:p>
    <w:p>
      <w:pPr>
        <w:pStyle w:val="BodyText"/>
        <w:rPr>
          <w:sz w:val="20"/>
        </w:rPr>
      </w:pPr>
    </w:p>
    <w:p>
      <w:pPr>
        <w:pStyle w:val="BodyText"/>
        <w:spacing w:before="3"/>
        <w:rPr>
          <w:sz w:val="14"/>
        </w:rPr>
      </w:pPr>
    </w:p>
    <w:p>
      <w:pPr>
        <w:pStyle w:val="BodyText"/>
        <w:spacing w:line="482" w:lineRule="auto" w:before="1"/>
        <w:ind w:left="120" w:right="319"/>
      </w:pPr>
      <w:r>
        <w:rPr>
          <w:spacing w:val="-6"/>
          <w:w w:val="95"/>
        </w:rPr>
        <w:t>国民经济和社会发展计划，建立、健全档案机构，确定必要的人员编制，统筹安排发展档案   </w:t>
      </w:r>
      <w:r>
        <w:rPr>
          <w:spacing w:val="-6"/>
        </w:rPr>
        <w:t>事业所需经费。</w:t>
      </w:r>
    </w:p>
    <w:p>
      <w:pPr>
        <w:pStyle w:val="BodyText"/>
        <w:spacing w:line="482" w:lineRule="auto"/>
        <w:ind w:left="120" w:right="319" w:firstLine="600"/>
      </w:pPr>
      <w:r>
        <w:rPr>
          <w:spacing w:val="-8"/>
          <w:w w:val="95"/>
        </w:rPr>
        <w:t>机关、团体、企业事业单位和其他组织应当加强对本单位档案工作的领导，保障档案  </w:t>
      </w:r>
      <w:r>
        <w:rPr>
          <w:spacing w:val="-8"/>
        </w:rPr>
        <w:t>工作依法开展。</w:t>
      </w:r>
    </w:p>
    <w:p>
      <w:pPr>
        <w:spacing w:after="0" w:line="482" w:lineRule="auto"/>
        <w:sectPr>
          <w:type w:val="continuous"/>
          <w:pgSz w:w="11910" w:h="16840"/>
          <w:pgMar w:top="1580" w:bottom="280" w:left="1680" w:right="1480"/>
        </w:sectPr>
      </w:pPr>
    </w:p>
    <w:p>
      <w:pPr>
        <w:pStyle w:val="BodyText"/>
        <w:spacing w:before="46"/>
        <w:ind w:left="470" w:right="51"/>
        <w:jc w:val="center"/>
      </w:pPr>
      <w:r>
        <w:rPr/>
        <w:t>第六条 有下列事迹之一的，由人民政府、档案行政管理部门或者本单位给予奖励：</w:t>
      </w:r>
    </w:p>
    <w:p>
      <w:pPr>
        <w:pStyle w:val="BodyText"/>
        <w:spacing w:before="9"/>
        <w:rPr>
          <w:sz w:val="27"/>
        </w:rPr>
      </w:pPr>
    </w:p>
    <w:p>
      <w:pPr>
        <w:pStyle w:val="BodyText"/>
        <w:ind w:left="496"/>
      </w:pPr>
      <w:r>
        <w:rPr/>
        <w:t>（一）对档案的收集、整理、提供利用做出显著成绩的；</w:t>
      </w:r>
    </w:p>
    <w:p>
      <w:pPr>
        <w:pStyle w:val="BodyText"/>
        <w:spacing w:before="9"/>
        <w:rPr>
          <w:sz w:val="27"/>
        </w:rPr>
      </w:pPr>
    </w:p>
    <w:p>
      <w:pPr>
        <w:pStyle w:val="BodyText"/>
        <w:ind w:left="496"/>
      </w:pPr>
      <w:r>
        <w:rPr/>
        <w:t>（二）对档案的保护和现代化管理做出显著成绩的；</w:t>
      </w:r>
    </w:p>
    <w:p>
      <w:pPr>
        <w:pStyle w:val="BodyText"/>
        <w:spacing w:before="9"/>
        <w:rPr>
          <w:sz w:val="27"/>
        </w:rPr>
      </w:pPr>
    </w:p>
    <w:p>
      <w:pPr>
        <w:pStyle w:val="BodyText"/>
        <w:ind w:left="496"/>
      </w:pPr>
      <w:r>
        <w:rPr/>
        <w:t>（三）对档案学研究做出重要贡献的；</w:t>
      </w:r>
    </w:p>
    <w:p>
      <w:pPr>
        <w:pStyle w:val="BodyText"/>
        <w:spacing w:before="9"/>
        <w:rPr>
          <w:sz w:val="27"/>
        </w:rPr>
      </w:pPr>
    </w:p>
    <w:p>
      <w:pPr>
        <w:pStyle w:val="BodyText"/>
        <w:ind w:left="496"/>
      </w:pPr>
      <w:r>
        <w:rPr/>
        <w:t>（四）将重要的或者珍贵的档案捐赠给国家的；</w:t>
      </w:r>
    </w:p>
    <w:p>
      <w:pPr>
        <w:pStyle w:val="BodyText"/>
        <w:spacing w:before="9"/>
        <w:rPr>
          <w:sz w:val="27"/>
        </w:rPr>
      </w:pPr>
    </w:p>
    <w:p>
      <w:pPr>
        <w:pStyle w:val="BodyText"/>
        <w:ind w:left="496"/>
      </w:pPr>
      <w:r>
        <w:rPr/>
        <w:t>（五）同违反档案法律、法规的行为作斗争，表现突出的。</w:t>
      </w:r>
    </w:p>
    <w:p>
      <w:pPr>
        <w:pStyle w:val="BodyText"/>
        <w:rPr>
          <w:sz w:val="20"/>
        </w:rPr>
      </w:pPr>
    </w:p>
    <w:p>
      <w:pPr>
        <w:pStyle w:val="BodyText"/>
        <w:rPr>
          <w:sz w:val="20"/>
        </w:rPr>
      </w:pPr>
    </w:p>
    <w:p>
      <w:pPr>
        <w:pStyle w:val="BodyText"/>
        <w:spacing w:before="10"/>
        <w:rPr>
          <w:sz w:val="24"/>
        </w:rPr>
      </w:pPr>
    </w:p>
    <w:p>
      <w:pPr>
        <w:pStyle w:val="BodyText"/>
        <w:ind w:left="470" w:right="118"/>
        <w:jc w:val="center"/>
        <w:rPr>
          <w:rFonts w:ascii="微软雅黑" w:eastAsia="微软雅黑" w:hint="eastAsia"/>
        </w:rPr>
      </w:pPr>
      <w:r>
        <w:rPr>
          <w:rFonts w:ascii="微软雅黑" w:eastAsia="微软雅黑" w:hint="eastAsia"/>
        </w:rPr>
        <w:t>第二章 档案机构及其职责</w:t>
      </w:r>
    </w:p>
    <w:p>
      <w:pPr>
        <w:pStyle w:val="BodyText"/>
        <w:rPr>
          <w:rFonts w:ascii="微软雅黑"/>
          <w:sz w:val="28"/>
        </w:rPr>
      </w:pPr>
    </w:p>
    <w:p>
      <w:pPr>
        <w:pStyle w:val="BodyText"/>
        <w:spacing w:before="12"/>
        <w:rPr>
          <w:rFonts w:ascii="微软雅黑"/>
          <w:sz w:val="17"/>
        </w:rPr>
      </w:pPr>
    </w:p>
    <w:p>
      <w:pPr>
        <w:pStyle w:val="BodyText"/>
        <w:spacing w:before="1"/>
        <w:ind w:left="496"/>
      </w:pPr>
      <w:r>
        <w:rPr/>
        <w:t>第七条 国家档案局依照《档案法》第六条第一款的规定，履行下列职责：</w:t>
      </w:r>
    </w:p>
    <w:p>
      <w:pPr>
        <w:pStyle w:val="BodyText"/>
        <w:spacing w:before="8"/>
        <w:rPr>
          <w:sz w:val="27"/>
        </w:rPr>
      </w:pPr>
    </w:p>
    <w:p>
      <w:pPr>
        <w:pStyle w:val="BodyText"/>
        <w:spacing w:line="556" w:lineRule="auto" w:before="1"/>
        <w:ind w:left="120" w:right="255" w:firstLine="367"/>
      </w:pPr>
      <w:r>
        <w:rPr>
          <w:w w:val="95"/>
        </w:rPr>
        <w:t>（一）根据有关法律、行政法规和国家有关方针政策，研究、制定档案工作规章制度和  </w:t>
      </w:r>
      <w:r>
        <w:rPr/>
        <w:t>具体方针政策；</w:t>
      </w:r>
    </w:p>
    <w:p>
      <w:pPr>
        <w:pStyle w:val="BodyText"/>
        <w:spacing w:line="269" w:lineRule="exact"/>
        <w:ind w:left="484"/>
      </w:pPr>
      <w:r>
        <w:rPr/>
        <w:t>（二）组织协调全国档案事业的发展，制定发展档案事业的综合规划和专项计划，并组</w:t>
      </w:r>
    </w:p>
    <w:p>
      <w:pPr>
        <w:pStyle w:val="BodyText"/>
        <w:rPr>
          <w:sz w:val="20"/>
        </w:rPr>
      </w:pPr>
    </w:p>
    <w:p>
      <w:pPr>
        <w:pStyle w:val="BodyText"/>
        <w:spacing w:before="3"/>
        <w:rPr>
          <w:sz w:val="14"/>
        </w:rPr>
      </w:pPr>
    </w:p>
    <w:p>
      <w:pPr>
        <w:pStyle w:val="BodyText"/>
        <w:ind w:left="120"/>
      </w:pPr>
      <w:r>
        <w:rPr/>
        <w:t>织实施；</w:t>
      </w:r>
    </w:p>
    <w:p>
      <w:pPr>
        <w:pStyle w:val="BodyText"/>
        <w:spacing w:before="7"/>
        <w:rPr>
          <w:sz w:val="14"/>
        </w:rPr>
      </w:pPr>
    </w:p>
    <w:p>
      <w:pPr>
        <w:pStyle w:val="BodyText"/>
        <w:spacing w:before="1"/>
        <w:ind w:left="484"/>
      </w:pPr>
      <w:r>
        <w:rPr/>
        <w:t>（三）对有关法律、法规和国家有关方针政策的实施情况进行监督检查，依法查处档案</w:t>
      </w:r>
    </w:p>
    <w:p>
      <w:pPr>
        <w:pStyle w:val="BodyText"/>
        <w:rPr>
          <w:sz w:val="20"/>
        </w:rPr>
      </w:pPr>
    </w:p>
    <w:p>
      <w:pPr>
        <w:pStyle w:val="BodyText"/>
        <w:spacing w:before="3"/>
        <w:rPr>
          <w:sz w:val="14"/>
        </w:rPr>
      </w:pPr>
    </w:p>
    <w:p>
      <w:pPr>
        <w:pStyle w:val="BodyText"/>
        <w:ind w:left="120"/>
      </w:pPr>
      <w:r>
        <w:rPr/>
        <w:t>违法行为；</w:t>
      </w:r>
    </w:p>
    <w:p>
      <w:pPr>
        <w:pStyle w:val="BodyText"/>
        <w:spacing w:before="7"/>
        <w:rPr>
          <w:sz w:val="14"/>
        </w:rPr>
      </w:pPr>
    </w:p>
    <w:p>
      <w:pPr>
        <w:pStyle w:val="BodyText"/>
        <w:ind w:left="480"/>
      </w:pPr>
      <w:r>
        <w:rPr/>
        <w:t>（四）对中央和国家机关各部门、国务院直属企业事业单位以及依照国家有关规定不属</w:t>
      </w:r>
    </w:p>
    <w:p>
      <w:pPr>
        <w:pStyle w:val="BodyText"/>
        <w:spacing w:line="540" w:lineRule="atLeast" w:before="168"/>
        <w:ind w:left="120" w:right="319"/>
      </w:pPr>
      <w:r>
        <w:rPr>
          <w:spacing w:val="-5"/>
          <w:w w:val="95"/>
        </w:rPr>
        <w:t>于登记范围的全国性社会团体的档案工作，中央级国家档案馆的工作，以及省、自治区、直   </w:t>
      </w:r>
      <w:r>
        <w:rPr>
          <w:spacing w:val="-5"/>
        </w:rPr>
        <w:t>辖市人民政府档案行政管理部门的工作，实施监督、指导；</w:t>
      </w:r>
    </w:p>
    <w:p>
      <w:pPr>
        <w:pStyle w:val="BodyText"/>
        <w:spacing w:before="8"/>
        <w:rPr>
          <w:sz w:val="14"/>
        </w:rPr>
      </w:pPr>
    </w:p>
    <w:p>
      <w:pPr>
        <w:pStyle w:val="BodyText"/>
        <w:ind w:left="468"/>
      </w:pPr>
      <w:r>
        <w:rPr/>
        <w:t>（五）组织、指导档案理论与科学技术研究、档案宣传与档案教育、档案工作人员培训；</w:t>
      </w:r>
    </w:p>
    <w:p>
      <w:pPr>
        <w:pStyle w:val="BodyText"/>
        <w:spacing w:before="9"/>
        <w:rPr>
          <w:sz w:val="27"/>
        </w:rPr>
      </w:pPr>
    </w:p>
    <w:p>
      <w:pPr>
        <w:pStyle w:val="BodyText"/>
        <w:ind w:left="496"/>
      </w:pPr>
      <w:r>
        <w:rPr/>
        <w:t>（六）组织、开展档案工作的国际交流活动。</w:t>
      </w:r>
    </w:p>
    <w:p>
      <w:pPr>
        <w:pStyle w:val="BodyText"/>
        <w:spacing w:before="9"/>
        <w:rPr>
          <w:sz w:val="27"/>
        </w:rPr>
      </w:pPr>
    </w:p>
    <w:p>
      <w:pPr>
        <w:pStyle w:val="BodyText"/>
        <w:spacing w:line="631" w:lineRule="auto"/>
        <w:ind w:left="120" w:right="319" w:firstLine="376"/>
      </w:pPr>
      <w:r>
        <w:rPr/>
        <w:t>第八条 县级以上地方各级人民政府档案行政管理部门依照《档案法》第六条第二款的规定，履行下列职责：</w:t>
      </w:r>
    </w:p>
    <w:p>
      <w:pPr>
        <w:spacing w:after="0" w:line="631" w:lineRule="auto"/>
        <w:sectPr>
          <w:pgSz w:w="11910" w:h="16840"/>
          <w:pgMar w:top="1560" w:bottom="280" w:left="1680" w:right="1480"/>
        </w:sectPr>
      </w:pPr>
    </w:p>
    <w:p>
      <w:pPr>
        <w:pStyle w:val="BodyText"/>
        <w:spacing w:before="46"/>
        <w:ind w:left="496"/>
      </w:pPr>
      <w:r>
        <w:rPr/>
        <w:t>（一）贯彻执行有关法律、法规和国家有关方针政策；</w:t>
      </w:r>
    </w:p>
    <w:p>
      <w:pPr>
        <w:pStyle w:val="BodyText"/>
        <w:spacing w:before="9"/>
        <w:rPr>
          <w:sz w:val="27"/>
        </w:rPr>
      </w:pPr>
    </w:p>
    <w:p>
      <w:pPr>
        <w:pStyle w:val="BodyText"/>
        <w:ind w:left="496"/>
      </w:pPr>
      <w:r>
        <w:rPr/>
        <w:t>（二）制定本行政区域内的档案事业发展计划和档案工作规章制度，并组织实施；</w:t>
      </w:r>
    </w:p>
    <w:p>
      <w:pPr>
        <w:pStyle w:val="BodyText"/>
        <w:spacing w:before="9"/>
        <w:rPr>
          <w:sz w:val="27"/>
        </w:rPr>
      </w:pPr>
    </w:p>
    <w:p>
      <w:pPr>
        <w:pStyle w:val="BodyText"/>
        <w:ind w:left="496"/>
      </w:pPr>
      <w:r>
        <w:rPr/>
        <w:t>（三）监督、指导本行政区域内的档案工作，依法查处档案违法行为；</w:t>
      </w:r>
    </w:p>
    <w:p>
      <w:pPr>
        <w:pStyle w:val="BodyText"/>
        <w:spacing w:before="9"/>
        <w:rPr>
          <w:sz w:val="27"/>
        </w:rPr>
      </w:pPr>
    </w:p>
    <w:p>
      <w:pPr>
        <w:pStyle w:val="BodyText"/>
        <w:ind w:left="487"/>
      </w:pPr>
      <w:r>
        <w:rPr/>
        <w:t>（四）组织、指导本行政区域内档案理论与科学技术研究、档案宣传与档案教育、档案</w:t>
      </w:r>
    </w:p>
    <w:p>
      <w:pPr>
        <w:pStyle w:val="BodyText"/>
        <w:rPr>
          <w:sz w:val="20"/>
        </w:rPr>
      </w:pPr>
    </w:p>
    <w:p>
      <w:pPr>
        <w:pStyle w:val="BodyText"/>
        <w:spacing w:before="3"/>
        <w:rPr>
          <w:sz w:val="14"/>
        </w:rPr>
      </w:pPr>
    </w:p>
    <w:p>
      <w:pPr>
        <w:pStyle w:val="BodyText"/>
        <w:spacing w:before="1"/>
        <w:ind w:left="120"/>
      </w:pPr>
      <w:r>
        <w:rPr/>
        <w:t>工作人员培训。</w:t>
      </w:r>
    </w:p>
    <w:p>
      <w:pPr>
        <w:pStyle w:val="BodyText"/>
        <w:spacing w:before="7"/>
        <w:rPr>
          <w:sz w:val="14"/>
        </w:rPr>
      </w:pPr>
    </w:p>
    <w:p>
      <w:pPr>
        <w:pStyle w:val="BodyText"/>
        <w:ind w:left="496"/>
      </w:pPr>
      <w:r>
        <w:rPr/>
        <w:t>第九条 机关、团体、企业事业单位和其他组织的档案机构依照《档案法》第七条的规</w:t>
      </w:r>
    </w:p>
    <w:p>
      <w:pPr>
        <w:pStyle w:val="BodyText"/>
        <w:rPr>
          <w:sz w:val="20"/>
        </w:rPr>
      </w:pPr>
    </w:p>
    <w:p>
      <w:pPr>
        <w:pStyle w:val="BodyText"/>
        <w:spacing w:before="3"/>
        <w:rPr>
          <w:sz w:val="14"/>
        </w:rPr>
      </w:pPr>
    </w:p>
    <w:p>
      <w:pPr>
        <w:pStyle w:val="BodyText"/>
        <w:ind w:left="120"/>
      </w:pPr>
      <w:r>
        <w:rPr/>
        <w:t>定，履行下列职责：</w:t>
      </w:r>
    </w:p>
    <w:p>
      <w:pPr>
        <w:pStyle w:val="BodyText"/>
        <w:spacing w:before="8"/>
        <w:rPr>
          <w:sz w:val="14"/>
        </w:rPr>
      </w:pPr>
    </w:p>
    <w:p>
      <w:pPr>
        <w:pStyle w:val="BodyText"/>
        <w:ind w:left="487"/>
      </w:pPr>
      <w:r>
        <w:rPr/>
        <w:t>（一）贯彻执行有关法律、法规和国家有关方针政策，建立、健全本单位的档案工作规</w:t>
      </w:r>
    </w:p>
    <w:p>
      <w:pPr>
        <w:pStyle w:val="BodyText"/>
        <w:rPr>
          <w:sz w:val="20"/>
        </w:rPr>
      </w:pPr>
    </w:p>
    <w:p>
      <w:pPr>
        <w:pStyle w:val="BodyText"/>
        <w:spacing w:before="3"/>
        <w:rPr>
          <w:sz w:val="14"/>
        </w:rPr>
      </w:pPr>
    </w:p>
    <w:p>
      <w:pPr>
        <w:pStyle w:val="BodyText"/>
        <w:ind w:left="120"/>
      </w:pPr>
      <w:r>
        <w:rPr/>
        <w:t>章制度；</w:t>
      </w:r>
    </w:p>
    <w:p>
      <w:pPr>
        <w:pStyle w:val="BodyText"/>
        <w:spacing w:before="8"/>
        <w:rPr>
          <w:sz w:val="14"/>
        </w:rPr>
      </w:pPr>
    </w:p>
    <w:p>
      <w:pPr>
        <w:pStyle w:val="BodyText"/>
        <w:ind w:left="496"/>
      </w:pPr>
      <w:r>
        <w:rPr/>
        <w:t>（二）指导本单位文件、资料的形成、积累和归档工作；</w:t>
      </w:r>
    </w:p>
    <w:p>
      <w:pPr>
        <w:pStyle w:val="BodyText"/>
        <w:spacing w:before="9"/>
        <w:rPr>
          <w:sz w:val="27"/>
        </w:rPr>
      </w:pPr>
    </w:p>
    <w:p>
      <w:pPr>
        <w:pStyle w:val="BodyText"/>
        <w:ind w:left="496"/>
      </w:pPr>
      <w:r>
        <w:rPr/>
        <w:t>（三）统一管理本单位的档案，并按照规定向有关档案馆移交档案；</w:t>
      </w:r>
    </w:p>
    <w:p>
      <w:pPr>
        <w:pStyle w:val="BodyText"/>
        <w:spacing w:before="9"/>
        <w:rPr>
          <w:sz w:val="27"/>
        </w:rPr>
      </w:pPr>
    </w:p>
    <w:p>
      <w:pPr>
        <w:pStyle w:val="BodyText"/>
        <w:ind w:left="496"/>
      </w:pPr>
      <w:r>
        <w:rPr/>
        <w:t>（四）监督、指导所属机构的档案工作。</w:t>
      </w:r>
    </w:p>
    <w:p>
      <w:pPr>
        <w:pStyle w:val="BodyText"/>
        <w:spacing w:before="9"/>
        <w:rPr>
          <w:sz w:val="27"/>
        </w:rPr>
      </w:pPr>
    </w:p>
    <w:p>
      <w:pPr>
        <w:pStyle w:val="BodyText"/>
        <w:ind w:left="496"/>
      </w:pPr>
      <w:r>
        <w:rPr/>
        <w:t>第十条 中央和地方各级国家档案馆，是集中保存、管理档案的文化事业机构，依照《档</w:t>
      </w:r>
    </w:p>
    <w:p>
      <w:pPr>
        <w:pStyle w:val="BodyText"/>
        <w:rPr>
          <w:sz w:val="20"/>
        </w:rPr>
      </w:pPr>
    </w:p>
    <w:p>
      <w:pPr>
        <w:pStyle w:val="BodyText"/>
        <w:spacing w:before="3"/>
        <w:rPr>
          <w:sz w:val="14"/>
        </w:rPr>
      </w:pPr>
    </w:p>
    <w:p>
      <w:pPr>
        <w:pStyle w:val="BodyText"/>
        <w:ind w:left="120"/>
      </w:pPr>
      <w:r>
        <w:rPr/>
        <w:t>案法》第八条的规定，承担下列工作任务：</w:t>
      </w:r>
    </w:p>
    <w:p>
      <w:pPr>
        <w:pStyle w:val="BodyText"/>
        <w:spacing w:before="8"/>
        <w:rPr>
          <w:sz w:val="14"/>
        </w:rPr>
      </w:pPr>
    </w:p>
    <w:p>
      <w:pPr>
        <w:pStyle w:val="BodyText"/>
        <w:ind w:left="496"/>
      </w:pPr>
      <w:r>
        <w:rPr/>
        <w:t>（一）收集和接收本馆保管范围内对国家和社会有保存价值的档案；</w:t>
      </w:r>
    </w:p>
    <w:p>
      <w:pPr>
        <w:pStyle w:val="BodyText"/>
        <w:spacing w:before="9"/>
        <w:rPr>
          <w:sz w:val="27"/>
        </w:rPr>
      </w:pPr>
    </w:p>
    <w:p>
      <w:pPr>
        <w:pStyle w:val="BodyText"/>
        <w:ind w:left="496"/>
      </w:pPr>
      <w:r>
        <w:rPr/>
        <w:t>（二）对所保存的档案严格按照规定整理和保管；</w:t>
      </w:r>
    </w:p>
    <w:p>
      <w:pPr>
        <w:pStyle w:val="BodyText"/>
        <w:spacing w:before="9"/>
        <w:rPr>
          <w:sz w:val="27"/>
        </w:rPr>
      </w:pPr>
    </w:p>
    <w:p>
      <w:pPr>
        <w:pStyle w:val="BodyText"/>
        <w:ind w:left="496"/>
      </w:pPr>
      <w:r>
        <w:rPr/>
        <w:t>（三）采取各种形式开发档案资源，为社会利用档案资源提供服务。</w:t>
      </w:r>
    </w:p>
    <w:p>
      <w:pPr>
        <w:pStyle w:val="BodyText"/>
        <w:spacing w:before="9"/>
        <w:rPr>
          <w:sz w:val="27"/>
        </w:rPr>
      </w:pPr>
    </w:p>
    <w:p>
      <w:pPr>
        <w:pStyle w:val="BodyText"/>
        <w:ind w:left="496"/>
      </w:pPr>
      <w:r>
        <w:rPr/>
        <w:t>按照国家有关规定，经批准成立的其他各类档案馆，根据需要，可以承担前款规定的工</w:t>
      </w:r>
    </w:p>
    <w:p>
      <w:pPr>
        <w:pStyle w:val="BodyText"/>
        <w:rPr>
          <w:sz w:val="20"/>
        </w:rPr>
      </w:pPr>
    </w:p>
    <w:p>
      <w:pPr>
        <w:pStyle w:val="BodyText"/>
        <w:spacing w:before="3"/>
        <w:rPr>
          <w:sz w:val="14"/>
        </w:rPr>
      </w:pPr>
    </w:p>
    <w:p>
      <w:pPr>
        <w:pStyle w:val="BodyText"/>
        <w:ind w:left="120"/>
      </w:pPr>
      <w:r>
        <w:rPr/>
        <w:t>作任务。</w:t>
      </w:r>
    </w:p>
    <w:p>
      <w:pPr>
        <w:pStyle w:val="BodyText"/>
        <w:spacing w:line="386" w:lineRule="auto" w:before="122"/>
        <w:ind w:left="120" w:right="319" w:firstLine="376"/>
        <w:rPr>
          <w:rFonts w:ascii="微软雅黑" w:eastAsia="微软雅黑" w:hint="eastAsia"/>
        </w:rPr>
      </w:pPr>
      <w:r>
        <w:rPr/>
        <w:t>第十一条 </w:t>
      </w:r>
      <w:r>
        <w:rPr>
          <w:rFonts w:ascii="微软雅黑" w:eastAsia="微软雅黑" w:hint="eastAsia"/>
        </w:rPr>
        <w:t>全国档案馆的设置原则和布局方案，由国家档案局制定，报国务院批准后实施。</w:t>
      </w:r>
    </w:p>
    <w:p>
      <w:pPr>
        <w:pStyle w:val="BodyText"/>
        <w:spacing w:before="7"/>
        <w:rPr>
          <w:rFonts w:ascii="微软雅黑"/>
          <w:sz w:val="29"/>
        </w:rPr>
      </w:pPr>
    </w:p>
    <w:p>
      <w:pPr>
        <w:pStyle w:val="BodyText"/>
        <w:ind w:left="111" w:right="313"/>
        <w:jc w:val="center"/>
        <w:rPr>
          <w:rFonts w:ascii="微软雅黑" w:eastAsia="微软雅黑" w:hint="eastAsia"/>
        </w:rPr>
      </w:pPr>
      <w:r>
        <w:rPr>
          <w:rFonts w:ascii="微软雅黑" w:eastAsia="微软雅黑" w:hint="eastAsia"/>
        </w:rPr>
        <w:t>第三章 档案的管理</w:t>
      </w:r>
    </w:p>
    <w:p>
      <w:pPr>
        <w:spacing w:after="0"/>
        <w:jc w:val="center"/>
        <w:rPr>
          <w:rFonts w:ascii="微软雅黑" w:eastAsia="微软雅黑" w:hint="eastAsia"/>
        </w:rPr>
        <w:sectPr>
          <w:pgSz w:w="11910" w:h="16840"/>
          <w:pgMar w:top="1560" w:bottom="280" w:left="1680" w:right="1480"/>
        </w:sectPr>
      </w:pPr>
    </w:p>
    <w:p>
      <w:pPr>
        <w:pStyle w:val="BodyText"/>
        <w:spacing w:before="17"/>
        <w:rPr>
          <w:rFonts w:ascii="微软雅黑"/>
          <w:sz w:val="26"/>
        </w:rPr>
      </w:pPr>
    </w:p>
    <w:p>
      <w:pPr>
        <w:pStyle w:val="BodyText"/>
        <w:spacing w:before="70"/>
        <w:ind w:left="496"/>
      </w:pPr>
      <w:r>
        <w:rPr/>
        <w:t>第十二条 按照国家档案局关于文件材料归档的规定，应当立卷归档的材料由单位的文</w:t>
      </w:r>
    </w:p>
    <w:p>
      <w:pPr>
        <w:pStyle w:val="BodyText"/>
        <w:spacing w:line="540" w:lineRule="atLeast" w:before="168"/>
        <w:ind w:left="120" w:right="319"/>
      </w:pPr>
      <w:r>
        <w:rPr>
          <w:spacing w:val="-7"/>
          <w:w w:val="95"/>
        </w:rPr>
        <w:t>书或者业务机构收集齐全，并进行整理、立卷，定期交本单位档案机构或者档案工作人员集   </w:t>
      </w:r>
      <w:r>
        <w:rPr>
          <w:spacing w:val="-7"/>
        </w:rPr>
        <w:t>中管理；任何人都不得据为己有或者拒绝归档。</w:t>
      </w:r>
    </w:p>
    <w:p>
      <w:pPr>
        <w:pStyle w:val="BodyText"/>
        <w:spacing w:before="7"/>
        <w:rPr>
          <w:sz w:val="14"/>
        </w:rPr>
      </w:pPr>
    </w:p>
    <w:p>
      <w:pPr>
        <w:pStyle w:val="BodyText"/>
        <w:spacing w:before="1"/>
        <w:ind w:left="496"/>
      </w:pPr>
      <w:r>
        <w:rPr/>
        <w:t>第十三条 机关、团体、企业事业单位和其他组织，应当按照国家档案局关于档案移交</w:t>
      </w:r>
    </w:p>
    <w:p>
      <w:pPr>
        <w:pStyle w:val="BodyText"/>
        <w:rPr>
          <w:sz w:val="20"/>
        </w:rPr>
      </w:pPr>
    </w:p>
    <w:p>
      <w:pPr>
        <w:pStyle w:val="BodyText"/>
        <w:spacing w:before="3"/>
        <w:rPr>
          <w:sz w:val="14"/>
        </w:rPr>
      </w:pPr>
    </w:p>
    <w:p>
      <w:pPr>
        <w:pStyle w:val="BodyText"/>
        <w:ind w:left="120"/>
      </w:pPr>
      <w:r>
        <w:rPr/>
        <w:t>的规定，定期向有关的国家档案馆移交档案。</w:t>
      </w:r>
    </w:p>
    <w:p>
      <w:pPr>
        <w:pStyle w:val="BodyText"/>
        <w:spacing w:line="386" w:lineRule="auto" w:before="122"/>
        <w:ind w:left="120" w:right="319" w:firstLine="600"/>
        <w:jc w:val="both"/>
        <w:rPr>
          <w:rFonts w:ascii="微软雅黑" w:eastAsia="微软雅黑" w:hint="eastAsia"/>
        </w:rPr>
      </w:pPr>
      <w:r>
        <w:rPr>
          <w:rFonts w:ascii="微软雅黑" w:eastAsia="微软雅黑" w:hint="eastAsia"/>
          <w:spacing w:val="-6"/>
          <w:w w:val="95"/>
        </w:rPr>
        <w:t>属于中央级和省级、设区的市级国家档案馆接收范围的档案，立档单位应当自档案形    </w:t>
      </w:r>
      <w:r>
        <w:rPr>
          <w:rFonts w:ascii="微软雅黑" w:eastAsia="微软雅黑" w:hint="eastAsia"/>
          <w:spacing w:val="-9"/>
        </w:rPr>
        <w:t>成之日起满 </w:t>
      </w:r>
      <w:r>
        <w:rPr>
          <w:rFonts w:ascii="微软雅黑" w:eastAsia="微软雅黑" w:hint="eastAsia"/>
        </w:rPr>
        <w:t>20</w:t>
      </w:r>
      <w:r>
        <w:rPr>
          <w:rFonts w:ascii="微软雅黑" w:eastAsia="微软雅黑" w:hint="eastAsia"/>
          <w:spacing w:val="-6"/>
        </w:rPr>
        <w:t> 年即向有关的国家档案馆移交；属于县级国家档案馆接收范围的档案，立档</w:t>
      </w:r>
    </w:p>
    <w:p>
      <w:pPr>
        <w:pStyle w:val="BodyText"/>
        <w:spacing w:before="2"/>
        <w:ind w:left="120"/>
        <w:rPr>
          <w:rFonts w:ascii="微软雅黑" w:eastAsia="微软雅黑" w:hint="eastAsia"/>
        </w:rPr>
      </w:pPr>
      <w:r>
        <w:rPr>
          <w:rFonts w:ascii="微软雅黑" w:eastAsia="微软雅黑" w:hint="eastAsia"/>
        </w:rPr>
        <w:t>单位应当自档案形成之日起满 10 年即向有关的县级国家档案馆移交。</w:t>
      </w:r>
    </w:p>
    <w:p>
      <w:pPr>
        <w:pStyle w:val="BodyText"/>
        <w:spacing w:line="540" w:lineRule="atLeast" w:before="114"/>
        <w:ind w:left="120" w:right="319" w:firstLine="600"/>
        <w:jc w:val="both"/>
      </w:pPr>
      <w:r>
        <w:rPr>
          <w:spacing w:val="-3"/>
          <w:w w:val="95"/>
        </w:rPr>
        <w:t>经同级档案行政管理部门检查和同意，专业性较强或者需要保密的档案，可以延长向  </w:t>
      </w:r>
      <w:r>
        <w:rPr>
          <w:spacing w:val="-11"/>
          <w:w w:val="95"/>
        </w:rPr>
        <w:t>有关档案馆移交的期限；已撤销单位的档案或者由于保管条件恶劣可能导致不安全或者严重   </w:t>
      </w:r>
      <w:r>
        <w:rPr>
          <w:spacing w:val="-11"/>
        </w:rPr>
        <w:t>损毁的档案，可以提前向有关档案馆移交。</w:t>
      </w:r>
    </w:p>
    <w:p>
      <w:pPr>
        <w:pStyle w:val="BodyText"/>
        <w:spacing w:before="8"/>
        <w:rPr>
          <w:sz w:val="14"/>
        </w:rPr>
      </w:pPr>
    </w:p>
    <w:p>
      <w:pPr>
        <w:pStyle w:val="BodyText"/>
        <w:ind w:left="496"/>
      </w:pPr>
      <w:r>
        <w:rPr/>
        <w:t>第十四条 既是文物、图书资料又是档案的，档案馆可以与博物馆、图书馆、纪念馆等</w:t>
      </w:r>
    </w:p>
    <w:p>
      <w:pPr>
        <w:pStyle w:val="BodyText"/>
        <w:spacing w:line="540" w:lineRule="atLeast" w:before="168"/>
        <w:ind w:left="120" w:right="319"/>
      </w:pPr>
      <w:r>
        <w:rPr>
          <w:spacing w:val="-7"/>
          <w:w w:val="95"/>
        </w:rPr>
        <w:t>单位相互交换重复件、复制件或者目录，联合举办展览，共同编辑出版有关史料或者进行史   </w:t>
      </w:r>
      <w:r>
        <w:rPr>
          <w:spacing w:val="-7"/>
        </w:rPr>
        <w:t>料研究。</w:t>
      </w:r>
    </w:p>
    <w:p>
      <w:pPr>
        <w:pStyle w:val="BodyText"/>
        <w:spacing w:before="7"/>
        <w:rPr>
          <w:sz w:val="14"/>
        </w:rPr>
      </w:pPr>
    </w:p>
    <w:p>
      <w:pPr>
        <w:pStyle w:val="BodyText"/>
        <w:spacing w:before="1"/>
        <w:ind w:left="496"/>
      </w:pPr>
      <w:r>
        <w:rPr/>
        <w:t>第十五条 各级国家档案馆应当对所保管的档案采取下列管理措施：</w:t>
      </w:r>
    </w:p>
    <w:p>
      <w:pPr>
        <w:pStyle w:val="BodyText"/>
        <w:spacing w:before="8"/>
        <w:rPr>
          <w:sz w:val="27"/>
        </w:rPr>
      </w:pPr>
    </w:p>
    <w:p>
      <w:pPr>
        <w:pStyle w:val="BodyText"/>
        <w:spacing w:before="1"/>
        <w:ind w:left="496"/>
      </w:pPr>
      <w:r>
        <w:rPr/>
        <w:t>（一）建立科学的管理制度，逐步实现保管的规范化、标准化；</w:t>
      </w:r>
    </w:p>
    <w:p>
      <w:pPr>
        <w:pStyle w:val="BodyText"/>
        <w:spacing w:before="8"/>
        <w:rPr>
          <w:sz w:val="27"/>
        </w:rPr>
      </w:pPr>
    </w:p>
    <w:p>
      <w:pPr>
        <w:pStyle w:val="BodyText"/>
        <w:spacing w:before="1"/>
        <w:ind w:left="489"/>
      </w:pPr>
      <w:r>
        <w:rPr/>
        <w:t>（二）配置适宜安全保存档案的专门库房，配备防盗、防火、防渍、防有害生物的必要</w:t>
      </w:r>
    </w:p>
    <w:p>
      <w:pPr>
        <w:pStyle w:val="BodyText"/>
        <w:rPr>
          <w:sz w:val="20"/>
        </w:rPr>
      </w:pPr>
    </w:p>
    <w:p>
      <w:pPr>
        <w:pStyle w:val="BodyText"/>
        <w:spacing w:before="3"/>
        <w:rPr>
          <w:sz w:val="14"/>
        </w:rPr>
      </w:pPr>
    </w:p>
    <w:p>
      <w:pPr>
        <w:pStyle w:val="BodyText"/>
        <w:ind w:left="120"/>
      </w:pPr>
      <w:r>
        <w:rPr/>
        <w:t>设施；</w:t>
      </w:r>
    </w:p>
    <w:p>
      <w:pPr>
        <w:pStyle w:val="BodyText"/>
        <w:spacing w:before="7"/>
        <w:rPr>
          <w:sz w:val="14"/>
        </w:rPr>
      </w:pPr>
    </w:p>
    <w:p>
      <w:pPr>
        <w:pStyle w:val="BodyText"/>
        <w:ind w:left="496"/>
      </w:pPr>
      <w:r>
        <w:rPr/>
        <w:t>（三）根据档案的不同等级，采取有效措施，加以保护和管理；</w:t>
      </w:r>
    </w:p>
    <w:p>
      <w:pPr>
        <w:pStyle w:val="BodyText"/>
        <w:spacing w:before="9"/>
        <w:rPr>
          <w:sz w:val="27"/>
        </w:rPr>
      </w:pPr>
    </w:p>
    <w:p>
      <w:pPr>
        <w:pStyle w:val="BodyText"/>
        <w:ind w:left="496"/>
      </w:pPr>
      <w:r>
        <w:rPr/>
        <w:t>（四）根据需要和可能，配备适应档案现代化管理需要的技术设备。</w:t>
      </w:r>
    </w:p>
    <w:p>
      <w:pPr>
        <w:pStyle w:val="BodyText"/>
        <w:spacing w:before="9"/>
        <w:rPr>
          <w:sz w:val="27"/>
        </w:rPr>
      </w:pPr>
    </w:p>
    <w:p>
      <w:pPr>
        <w:pStyle w:val="BodyText"/>
        <w:ind w:left="496"/>
      </w:pPr>
      <w:r>
        <w:rPr/>
        <w:t>机关、团体、企业事业单位和其他组织的档案保管，根据需要，参照前款规定办理。</w:t>
      </w:r>
    </w:p>
    <w:p>
      <w:pPr>
        <w:spacing w:after="0"/>
        <w:sectPr>
          <w:pgSz w:w="11910" w:h="16840"/>
          <w:pgMar w:top="1580" w:bottom="280" w:left="1680" w:right="1480"/>
        </w:sectPr>
      </w:pPr>
    </w:p>
    <w:p>
      <w:pPr>
        <w:pStyle w:val="BodyText"/>
        <w:spacing w:before="46"/>
        <w:ind w:left="496"/>
      </w:pPr>
      <w:r>
        <w:rPr/>
        <w:t>第十六条 《档案法》第十四条所称保密档案密级的变更和解密，依照《中华人民共和</w:t>
      </w:r>
    </w:p>
    <w:p>
      <w:pPr>
        <w:pStyle w:val="BodyText"/>
        <w:rPr>
          <w:sz w:val="20"/>
        </w:rPr>
      </w:pPr>
    </w:p>
    <w:p>
      <w:pPr>
        <w:pStyle w:val="BodyText"/>
        <w:spacing w:before="3"/>
        <w:rPr>
          <w:sz w:val="14"/>
        </w:rPr>
      </w:pPr>
    </w:p>
    <w:p>
      <w:pPr>
        <w:pStyle w:val="BodyText"/>
        <w:spacing w:before="1"/>
        <w:ind w:left="120"/>
      </w:pPr>
      <w:r>
        <w:rPr/>
        <w:t>国保守国家秘密法》及其实施办法的规定办理。</w:t>
      </w:r>
    </w:p>
    <w:p>
      <w:pPr>
        <w:pStyle w:val="BodyText"/>
        <w:spacing w:before="7"/>
        <w:rPr>
          <w:sz w:val="14"/>
        </w:rPr>
      </w:pPr>
    </w:p>
    <w:p>
      <w:pPr>
        <w:pStyle w:val="BodyText"/>
        <w:ind w:left="496"/>
      </w:pPr>
      <w:r>
        <w:rPr/>
        <w:t>第十七条 属于国家所有的档案，任何组织和个人都不得出卖。</w:t>
      </w:r>
    </w:p>
    <w:p>
      <w:pPr>
        <w:pStyle w:val="BodyText"/>
        <w:spacing w:before="9"/>
        <w:rPr>
          <w:sz w:val="27"/>
        </w:rPr>
      </w:pPr>
    </w:p>
    <w:p>
      <w:pPr>
        <w:pStyle w:val="BodyText"/>
        <w:ind w:left="496"/>
      </w:pPr>
      <w:r>
        <w:rPr/>
        <w:t>国有企业事业单位因资产转让需要转让有关档案的，按照国家有关规定办理。</w:t>
      </w:r>
    </w:p>
    <w:p>
      <w:pPr>
        <w:pStyle w:val="BodyText"/>
        <w:spacing w:before="9"/>
        <w:rPr>
          <w:sz w:val="27"/>
        </w:rPr>
      </w:pPr>
    </w:p>
    <w:p>
      <w:pPr>
        <w:pStyle w:val="BodyText"/>
        <w:ind w:left="496"/>
      </w:pPr>
      <w:r>
        <w:rPr/>
        <w:t>各级各类档案馆以及机关、团体、企业事业单位和其他组织为了收集、交换中国散失在</w:t>
      </w:r>
    </w:p>
    <w:p>
      <w:pPr>
        <w:pStyle w:val="BodyText"/>
        <w:spacing w:line="540" w:lineRule="atLeast" w:before="168"/>
        <w:ind w:left="120" w:right="226"/>
      </w:pPr>
      <w:r>
        <w:rPr>
          <w:w w:val="95"/>
        </w:rPr>
        <w:t>国外的档案、进行国际文化交流，以及适应经济建设、科学研究和科技成果推广等的需要，   </w:t>
      </w:r>
      <w:r>
        <w:rPr>
          <w:spacing w:val="-6"/>
        </w:rPr>
        <w:t>经国家档案局或者省、自治区、直辖市人民政府档案行政管理部门依据职权审查批准，可以向国内外的单位或者个人赠送、交换、出卖档案的复制件。</w:t>
      </w:r>
    </w:p>
    <w:p>
      <w:pPr>
        <w:pStyle w:val="BodyText"/>
        <w:spacing w:before="8"/>
        <w:rPr>
          <w:sz w:val="14"/>
        </w:rPr>
      </w:pPr>
    </w:p>
    <w:p>
      <w:pPr>
        <w:pStyle w:val="BodyText"/>
        <w:ind w:left="496"/>
      </w:pPr>
      <w:r>
        <w:rPr/>
        <w:t>第十八条 各级国家档案馆馆藏的一级档案严禁出境。</w:t>
      </w:r>
    </w:p>
    <w:p>
      <w:pPr>
        <w:pStyle w:val="BodyText"/>
        <w:spacing w:before="9"/>
        <w:rPr>
          <w:sz w:val="27"/>
        </w:rPr>
      </w:pPr>
    </w:p>
    <w:p>
      <w:pPr>
        <w:pStyle w:val="BodyText"/>
        <w:ind w:left="496"/>
      </w:pPr>
      <w:r>
        <w:rPr/>
        <w:t>各级国家档案馆馆藏的二级档案需要出境的，必须经国家档案局审查批准。各级国家档</w:t>
      </w:r>
    </w:p>
    <w:p>
      <w:pPr>
        <w:pStyle w:val="BodyText"/>
        <w:rPr>
          <w:sz w:val="20"/>
        </w:rPr>
      </w:pPr>
    </w:p>
    <w:p>
      <w:pPr>
        <w:pStyle w:val="BodyText"/>
        <w:spacing w:before="3"/>
        <w:rPr>
          <w:sz w:val="14"/>
        </w:rPr>
      </w:pPr>
    </w:p>
    <w:p>
      <w:pPr>
        <w:pStyle w:val="BodyText"/>
        <w:spacing w:line="482" w:lineRule="auto"/>
        <w:ind w:left="120" w:right="319"/>
        <w:jc w:val="both"/>
      </w:pPr>
      <w:r>
        <w:rPr>
          <w:spacing w:val="-6"/>
          <w:w w:val="95"/>
        </w:rPr>
        <w:t>案馆馆藏的三级档案、各级国家档案馆馆藏的一、二、三级档案以外的属于国家所有的档案   </w:t>
      </w:r>
      <w:r>
        <w:rPr>
          <w:spacing w:val="-12"/>
          <w:w w:val="95"/>
        </w:rPr>
        <w:t>和属于集体所有、个人所有以及其他不属于国家所有的对国家和社会具有保存价值的或者应   </w:t>
      </w:r>
      <w:r>
        <w:rPr>
          <w:spacing w:val="-15"/>
          <w:w w:val="95"/>
        </w:rPr>
        <w:t>当保密的档案及其复制件，各级国家档案馆以及机关、团体、企业事业单位、其他组织和个   </w:t>
      </w:r>
      <w:r>
        <w:rPr>
          <w:spacing w:val="-14"/>
          <w:w w:val="95"/>
        </w:rPr>
        <w:t>人需要携带、运输或者邮寄出境的，必须经省、自治区、直辖市人民政府档案行政管理部门   </w:t>
      </w:r>
      <w:r>
        <w:rPr>
          <w:spacing w:val="-14"/>
        </w:rPr>
        <w:t>审查批准，海关凭批准文件查验放行。</w:t>
      </w:r>
    </w:p>
    <w:p>
      <w:pPr>
        <w:pStyle w:val="BodyText"/>
        <w:rPr>
          <w:sz w:val="20"/>
        </w:rPr>
      </w:pPr>
    </w:p>
    <w:p>
      <w:pPr>
        <w:pStyle w:val="BodyText"/>
        <w:spacing w:before="131"/>
        <w:ind w:left="111" w:right="313"/>
        <w:jc w:val="center"/>
        <w:rPr>
          <w:rFonts w:ascii="微软雅黑" w:eastAsia="微软雅黑" w:hint="eastAsia"/>
        </w:rPr>
      </w:pPr>
      <w:r>
        <w:rPr>
          <w:rFonts w:ascii="微软雅黑" w:eastAsia="微软雅黑" w:hint="eastAsia"/>
        </w:rPr>
        <w:t>第四章 档案的利用和公布</w:t>
      </w:r>
    </w:p>
    <w:p>
      <w:pPr>
        <w:pStyle w:val="BodyText"/>
        <w:spacing w:before="13"/>
        <w:rPr>
          <w:rFonts w:ascii="微软雅黑"/>
        </w:rPr>
      </w:pPr>
    </w:p>
    <w:p>
      <w:pPr>
        <w:pStyle w:val="BodyText"/>
        <w:spacing w:line="710" w:lineRule="atLeast" w:before="1"/>
        <w:ind w:left="120" w:right="319" w:firstLine="376"/>
      </w:pPr>
      <w:r>
        <w:rPr/>
        <w:t>第十九条 各级国家档案馆保管的档案应当按照《档案法》的有关规定，分期分批地向社会开放，并同时公布开放档案的目录。档案开放的起始时间：</w:t>
      </w:r>
    </w:p>
    <w:p>
      <w:pPr>
        <w:pStyle w:val="BodyText"/>
        <w:spacing w:before="5"/>
        <w:rPr>
          <w:sz w:val="14"/>
        </w:rPr>
      </w:pPr>
    </w:p>
    <w:p>
      <w:pPr>
        <w:pStyle w:val="BodyText"/>
        <w:ind w:left="484"/>
      </w:pPr>
      <w:r>
        <w:rPr/>
        <w:t>（一）中华人民共和国成立以前的档案（包括清代和清代以前的档案；民国时期的档案</w:t>
      </w:r>
    </w:p>
    <w:p>
      <w:pPr>
        <w:pStyle w:val="BodyText"/>
        <w:rPr>
          <w:sz w:val="20"/>
        </w:rPr>
      </w:pPr>
    </w:p>
    <w:p>
      <w:pPr>
        <w:pStyle w:val="BodyText"/>
        <w:spacing w:before="3"/>
        <w:rPr>
          <w:sz w:val="14"/>
        </w:rPr>
      </w:pPr>
    </w:p>
    <w:p>
      <w:pPr>
        <w:pStyle w:val="BodyText"/>
        <w:ind w:left="120"/>
      </w:pPr>
      <w:r>
        <w:rPr/>
        <w:t>和革命历史档案），自本办法实施之日起向社会开放；</w:t>
      </w:r>
    </w:p>
    <w:p>
      <w:pPr>
        <w:pStyle w:val="BodyText"/>
        <w:spacing w:before="123"/>
        <w:ind w:left="54" w:right="313"/>
        <w:jc w:val="center"/>
        <w:rPr>
          <w:rFonts w:ascii="微软雅黑" w:eastAsia="微软雅黑" w:hint="eastAsia"/>
        </w:rPr>
      </w:pPr>
      <w:r>
        <w:rPr>
          <w:rFonts w:ascii="微软雅黑" w:eastAsia="微软雅黑" w:hint="eastAsia"/>
        </w:rPr>
        <w:t>（二）中华人民共和国成立以来形成的档案，自形成之日起满 30 年向社会开放；</w:t>
      </w:r>
    </w:p>
    <w:p>
      <w:pPr>
        <w:pStyle w:val="BodyText"/>
        <w:spacing w:before="6"/>
        <w:rPr>
          <w:rFonts w:ascii="微软雅黑"/>
          <w:sz w:val="16"/>
        </w:rPr>
      </w:pPr>
    </w:p>
    <w:p>
      <w:pPr>
        <w:pStyle w:val="BodyText"/>
        <w:ind w:left="496"/>
      </w:pPr>
      <w:r>
        <w:rPr/>
        <w:t>（三）经济、科学、技术、文化等类档案，可以随时向社会开放。</w:t>
      </w:r>
    </w:p>
    <w:p>
      <w:pPr>
        <w:spacing w:after="0"/>
        <w:sectPr>
          <w:pgSz w:w="11910" w:h="16840"/>
          <w:pgMar w:top="1560" w:bottom="280" w:left="1680" w:right="1480"/>
        </w:sectPr>
      </w:pPr>
    </w:p>
    <w:p>
      <w:pPr>
        <w:pStyle w:val="BodyText"/>
        <w:spacing w:line="386" w:lineRule="auto" w:before="22"/>
        <w:ind w:left="120" w:right="319" w:firstLine="376"/>
        <w:jc w:val="both"/>
        <w:rPr>
          <w:rFonts w:ascii="微软雅黑" w:eastAsia="微软雅黑" w:hint="eastAsia"/>
        </w:rPr>
      </w:pPr>
      <w:r>
        <w:rPr>
          <w:rFonts w:ascii="微软雅黑" w:eastAsia="微软雅黑" w:hint="eastAsia"/>
          <w:spacing w:val="-5"/>
          <w:w w:val="95"/>
        </w:rPr>
        <w:t>前款所列档案中涉及国防、外交、公安、国家安全等国家重大利益的档案，以及其他虽    </w:t>
      </w:r>
      <w:r>
        <w:rPr>
          <w:rFonts w:ascii="微软雅黑" w:eastAsia="微软雅黑" w:hint="eastAsia"/>
          <w:spacing w:val="-7"/>
        </w:rPr>
        <w:t>自形成之日起已满 </w:t>
      </w:r>
      <w:r>
        <w:rPr>
          <w:rFonts w:ascii="微软雅黑" w:eastAsia="微软雅黑" w:hint="eastAsia"/>
        </w:rPr>
        <w:t>30</w:t>
      </w:r>
      <w:r>
        <w:rPr>
          <w:rFonts w:ascii="微软雅黑" w:eastAsia="微软雅黑" w:hint="eastAsia"/>
          <w:spacing w:val="-7"/>
        </w:rPr>
        <w:t> 年但档案馆认为到期仍不宜开放的档案，经上一级档案行政管理部门批准，可以延期向社会开放。</w:t>
      </w:r>
    </w:p>
    <w:p>
      <w:pPr>
        <w:pStyle w:val="BodyText"/>
        <w:spacing w:line="386" w:lineRule="auto" w:before="2"/>
        <w:ind w:left="120" w:right="319" w:firstLine="376"/>
        <w:jc w:val="both"/>
        <w:rPr>
          <w:rFonts w:ascii="微软雅黑" w:eastAsia="微软雅黑" w:hint="eastAsia"/>
        </w:rPr>
      </w:pPr>
      <w:r>
        <w:rPr>
          <w:spacing w:val="9"/>
        </w:rPr>
        <w:t>第二十条 </w:t>
      </w:r>
      <w:r>
        <w:rPr>
          <w:rFonts w:ascii="微软雅黑" w:eastAsia="微软雅黑" w:hint="eastAsia"/>
          <w:spacing w:val="-2"/>
        </w:rPr>
        <w:t>各级各类档案馆提供社会利用的档案，应当逐步实现以缩微品代替原件。档</w:t>
      </w:r>
      <w:r>
        <w:rPr>
          <w:rFonts w:ascii="微软雅黑" w:eastAsia="微软雅黑" w:hint="eastAsia"/>
          <w:spacing w:val="-5"/>
          <w:w w:val="95"/>
        </w:rPr>
        <w:t>案缩微品和其他复制形式的档案载有档案收藏单位法定代表人的签名或者印章标记的，具有    </w:t>
      </w:r>
      <w:r>
        <w:rPr>
          <w:rFonts w:ascii="微软雅黑" w:eastAsia="微软雅黑" w:hint="eastAsia"/>
          <w:spacing w:val="-5"/>
        </w:rPr>
        <w:t>与档案原件同等的效力。</w:t>
      </w:r>
    </w:p>
    <w:p>
      <w:pPr>
        <w:pStyle w:val="BodyText"/>
        <w:spacing w:before="67"/>
        <w:ind w:left="496"/>
      </w:pPr>
      <w:r>
        <w:rPr/>
        <w:t>第二十一条 《档案法》所称档案的利用，是指对档案的阅览、复制和摘录。</w:t>
      </w:r>
    </w:p>
    <w:p>
      <w:pPr>
        <w:pStyle w:val="BodyText"/>
        <w:spacing w:before="9"/>
        <w:rPr>
          <w:sz w:val="27"/>
        </w:rPr>
      </w:pPr>
    </w:p>
    <w:p>
      <w:pPr>
        <w:pStyle w:val="BodyText"/>
        <w:ind w:left="496"/>
      </w:pPr>
      <w:r>
        <w:rPr/>
        <w:t>中华人民共和国公民和组织，持有介绍信或者工作证、身份证等合法证明，可以利用已</w:t>
      </w:r>
    </w:p>
    <w:p>
      <w:pPr>
        <w:pStyle w:val="BodyText"/>
        <w:rPr>
          <w:sz w:val="20"/>
        </w:rPr>
      </w:pPr>
    </w:p>
    <w:p>
      <w:pPr>
        <w:pStyle w:val="BodyText"/>
        <w:spacing w:before="3"/>
        <w:rPr>
          <w:sz w:val="14"/>
        </w:rPr>
      </w:pPr>
    </w:p>
    <w:p>
      <w:pPr>
        <w:pStyle w:val="BodyText"/>
        <w:ind w:left="120"/>
      </w:pPr>
      <w:r>
        <w:rPr/>
        <w:t>开放的档案。</w:t>
      </w:r>
    </w:p>
    <w:p>
      <w:pPr>
        <w:pStyle w:val="BodyText"/>
        <w:spacing w:before="8"/>
        <w:rPr>
          <w:sz w:val="14"/>
        </w:rPr>
      </w:pPr>
    </w:p>
    <w:p>
      <w:pPr>
        <w:pStyle w:val="BodyText"/>
        <w:ind w:left="496"/>
      </w:pPr>
      <w:r>
        <w:rPr/>
        <w:t>外国人或者外国组织利用中国已开放的档案，须经中国有关主管部门介绍以及保存该档</w:t>
      </w:r>
    </w:p>
    <w:p>
      <w:pPr>
        <w:pStyle w:val="BodyText"/>
        <w:rPr>
          <w:sz w:val="20"/>
        </w:rPr>
      </w:pPr>
    </w:p>
    <w:p>
      <w:pPr>
        <w:pStyle w:val="BodyText"/>
        <w:spacing w:before="3"/>
        <w:rPr>
          <w:sz w:val="14"/>
        </w:rPr>
      </w:pPr>
    </w:p>
    <w:p>
      <w:pPr>
        <w:pStyle w:val="BodyText"/>
        <w:ind w:left="120"/>
      </w:pPr>
      <w:r>
        <w:rPr/>
        <w:t>案的档案馆同意。</w:t>
      </w:r>
    </w:p>
    <w:p>
      <w:pPr>
        <w:pStyle w:val="BodyText"/>
        <w:spacing w:before="8"/>
        <w:rPr>
          <w:sz w:val="14"/>
        </w:rPr>
      </w:pPr>
    </w:p>
    <w:p>
      <w:pPr>
        <w:pStyle w:val="BodyText"/>
        <w:ind w:left="496"/>
      </w:pPr>
      <w:r>
        <w:rPr/>
        <w:t>机关、团体、企业事业单位和其他组织以及中国公民利用档案馆保存的未开放的档案，</w:t>
      </w:r>
    </w:p>
    <w:p>
      <w:pPr>
        <w:pStyle w:val="BodyText"/>
        <w:rPr>
          <w:sz w:val="20"/>
        </w:rPr>
      </w:pPr>
    </w:p>
    <w:p>
      <w:pPr>
        <w:pStyle w:val="BodyText"/>
        <w:spacing w:before="3"/>
        <w:rPr>
          <w:sz w:val="14"/>
        </w:rPr>
      </w:pPr>
    </w:p>
    <w:p>
      <w:pPr>
        <w:pStyle w:val="BodyText"/>
        <w:ind w:left="120"/>
      </w:pPr>
      <w:r>
        <w:rPr/>
        <w:t>须经保存该档案的档案馆同意，必要时还须经有关的档案行政管理部门审查同意。</w:t>
      </w:r>
    </w:p>
    <w:p>
      <w:pPr>
        <w:pStyle w:val="BodyText"/>
        <w:spacing w:before="7"/>
        <w:rPr>
          <w:sz w:val="14"/>
        </w:rPr>
      </w:pPr>
    </w:p>
    <w:p>
      <w:pPr>
        <w:pStyle w:val="BodyText"/>
        <w:spacing w:before="1"/>
        <w:ind w:left="496"/>
      </w:pPr>
      <w:r>
        <w:rPr>
          <w:spacing w:val="-7"/>
          <w:w w:val="95"/>
        </w:rPr>
        <w:t>机关、团体、企业事业单位和其他组织的档案机构保存的尚未向档案馆移交的档案，其</w:t>
      </w:r>
    </w:p>
    <w:p>
      <w:pPr>
        <w:pStyle w:val="BodyText"/>
        <w:rPr>
          <w:sz w:val="20"/>
        </w:rPr>
      </w:pPr>
    </w:p>
    <w:p>
      <w:pPr>
        <w:pStyle w:val="BodyText"/>
        <w:spacing w:before="3"/>
        <w:rPr>
          <w:sz w:val="14"/>
        </w:rPr>
      </w:pPr>
    </w:p>
    <w:p>
      <w:pPr>
        <w:pStyle w:val="BodyText"/>
        <w:spacing w:line="482" w:lineRule="auto"/>
        <w:ind w:left="720" w:right="319" w:hanging="600"/>
      </w:pPr>
      <w:r>
        <w:rPr/>
        <w:t>他机关、团体、企业事业单位和组织以及中国公民需要利用的，须经档案保存单位同意。</w:t>
      </w:r>
      <w:r>
        <w:rPr>
          <w:spacing w:val="-3"/>
          <w:w w:val="95"/>
        </w:rPr>
        <w:t>各级各类档案馆应当为社会利用档案创造便利条件。提供社会利用的档案，可以按照</w:t>
      </w:r>
    </w:p>
    <w:p>
      <w:pPr>
        <w:pStyle w:val="BodyText"/>
        <w:spacing w:line="267" w:lineRule="exact"/>
        <w:ind w:left="120"/>
      </w:pPr>
      <w:r>
        <w:rPr/>
        <w:t>规定收取费用。收费标准由国家档案局会同国务院价格管理部门制定。</w:t>
      </w:r>
    </w:p>
    <w:p>
      <w:pPr>
        <w:pStyle w:val="BodyText"/>
        <w:spacing w:line="386" w:lineRule="auto" w:before="122"/>
        <w:ind w:left="120" w:right="319" w:firstLine="376"/>
        <w:jc w:val="both"/>
        <w:rPr>
          <w:rFonts w:ascii="微软雅黑" w:eastAsia="微软雅黑" w:hint="eastAsia"/>
        </w:rPr>
      </w:pPr>
      <w:r>
        <w:rPr/>
        <w:t>第二十二条 </w:t>
      </w:r>
      <w:r>
        <w:rPr>
          <w:rFonts w:ascii="微软雅黑" w:eastAsia="微软雅黑" w:hint="eastAsia"/>
        </w:rPr>
        <w:t>《档案法》第二十二条所称档案的公布，是指通过下列形式首次向社会公开档案的全部或者部分原文，或者档案记载的特定内容：</w:t>
      </w:r>
    </w:p>
    <w:p>
      <w:pPr>
        <w:pStyle w:val="BodyText"/>
        <w:spacing w:before="67"/>
        <w:ind w:left="496"/>
      </w:pPr>
      <w:r>
        <w:rPr/>
        <w:t>（一）通过报纸、刊物、图书、声像、电子等出版物发表；</w:t>
      </w:r>
    </w:p>
    <w:p>
      <w:pPr>
        <w:pStyle w:val="BodyText"/>
        <w:spacing w:before="8"/>
        <w:rPr>
          <w:sz w:val="27"/>
        </w:rPr>
      </w:pPr>
    </w:p>
    <w:p>
      <w:pPr>
        <w:pStyle w:val="BodyText"/>
        <w:spacing w:before="1"/>
        <w:ind w:left="496"/>
      </w:pPr>
      <w:r>
        <w:rPr/>
        <w:t>（二）通过电台、电视台播放；</w:t>
      </w:r>
    </w:p>
    <w:p>
      <w:pPr>
        <w:pStyle w:val="BodyText"/>
        <w:spacing w:before="8"/>
        <w:rPr>
          <w:sz w:val="27"/>
        </w:rPr>
      </w:pPr>
    </w:p>
    <w:p>
      <w:pPr>
        <w:pStyle w:val="BodyText"/>
        <w:spacing w:before="1"/>
        <w:ind w:left="496"/>
      </w:pPr>
      <w:r>
        <w:rPr/>
        <w:t>（三）通过公众计算机信息网络传播；</w:t>
      </w:r>
    </w:p>
    <w:p>
      <w:pPr>
        <w:pStyle w:val="BodyText"/>
        <w:spacing w:before="8"/>
        <w:rPr>
          <w:sz w:val="27"/>
        </w:rPr>
      </w:pPr>
    </w:p>
    <w:p>
      <w:pPr>
        <w:pStyle w:val="BodyText"/>
        <w:spacing w:before="1"/>
        <w:ind w:left="496"/>
      </w:pPr>
      <w:r>
        <w:rPr/>
        <w:t>（四）在公开场合宣读、播放；</w:t>
      </w:r>
    </w:p>
    <w:p>
      <w:pPr>
        <w:spacing w:after="0"/>
        <w:sectPr>
          <w:pgSz w:w="11910" w:h="16840"/>
          <w:pgMar w:top="1520" w:bottom="280" w:left="1680" w:right="1480"/>
        </w:sectPr>
      </w:pPr>
    </w:p>
    <w:p>
      <w:pPr>
        <w:pStyle w:val="BodyText"/>
        <w:spacing w:before="110"/>
        <w:ind w:left="540"/>
      </w:pPr>
      <w:r>
        <w:rPr/>
        <w:t>（五）出版发行档案史料、资料的全文或者摘录汇编；</w:t>
      </w:r>
    </w:p>
    <w:p>
      <w:pPr>
        <w:pStyle w:val="BodyText"/>
        <w:spacing w:before="8"/>
        <w:rPr>
          <w:sz w:val="14"/>
        </w:rPr>
      </w:pPr>
    </w:p>
    <w:p>
      <w:pPr>
        <w:pStyle w:val="BodyText"/>
        <w:ind w:left="496"/>
      </w:pPr>
      <w:r>
        <w:rPr/>
        <w:t>（六）公开出售、散发或者张贴档案复制件；</w:t>
      </w:r>
    </w:p>
    <w:p>
      <w:pPr>
        <w:pStyle w:val="BodyText"/>
        <w:spacing w:before="9"/>
        <w:rPr>
          <w:sz w:val="27"/>
        </w:rPr>
      </w:pPr>
    </w:p>
    <w:p>
      <w:pPr>
        <w:pStyle w:val="BodyText"/>
        <w:ind w:left="496"/>
      </w:pPr>
      <w:r>
        <w:rPr/>
        <w:t>（七）展览、公开陈列档案或者其复制件。</w:t>
      </w:r>
    </w:p>
    <w:p>
      <w:pPr>
        <w:pStyle w:val="BodyText"/>
        <w:spacing w:before="8"/>
        <w:rPr>
          <w:sz w:val="22"/>
        </w:rPr>
      </w:pPr>
    </w:p>
    <w:p>
      <w:pPr>
        <w:pStyle w:val="BodyText"/>
        <w:ind w:left="496"/>
        <w:rPr>
          <w:rFonts w:ascii="微软雅黑" w:eastAsia="微软雅黑" w:hint="eastAsia"/>
        </w:rPr>
      </w:pPr>
      <w:r>
        <w:rPr/>
        <w:t>第二十三条 </w:t>
      </w:r>
      <w:r>
        <w:rPr>
          <w:rFonts w:ascii="微软雅黑" w:eastAsia="微软雅黑" w:hint="eastAsia"/>
        </w:rPr>
        <w:t>公布属于国家所有的档案，按照下列规定办理：</w:t>
      </w:r>
    </w:p>
    <w:p>
      <w:pPr>
        <w:pStyle w:val="BodyText"/>
        <w:spacing w:before="7"/>
        <w:rPr>
          <w:rFonts w:ascii="微软雅黑"/>
          <w:sz w:val="16"/>
        </w:rPr>
      </w:pPr>
    </w:p>
    <w:p>
      <w:pPr>
        <w:pStyle w:val="BodyText"/>
        <w:ind w:left="487"/>
      </w:pPr>
      <w:r>
        <w:rPr/>
        <w:t>（一）保存在档案馆的，由档案馆公布；必要时，应当征得档案形成单位同意或者报经</w:t>
      </w:r>
    </w:p>
    <w:p>
      <w:pPr>
        <w:pStyle w:val="BodyText"/>
        <w:rPr>
          <w:sz w:val="20"/>
        </w:rPr>
      </w:pPr>
    </w:p>
    <w:p>
      <w:pPr>
        <w:pStyle w:val="BodyText"/>
        <w:spacing w:before="3"/>
        <w:rPr>
          <w:sz w:val="14"/>
        </w:rPr>
      </w:pPr>
    </w:p>
    <w:p>
      <w:pPr>
        <w:pStyle w:val="BodyText"/>
        <w:ind w:left="120"/>
      </w:pPr>
      <w:r>
        <w:rPr/>
        <w:t>档案形成单位的上级主管机关同意后公布；</w:t>
      </w:r>
    </w:p>
    <w:p>
      <w:pPr>
        <w:pStyle w:val="BodyText"/>
        <w:spacing w:before="8"/>
        <w:rPr>
          <w:sz w:val="14"/>
        </w:rPr>
      </w:pPr>
    </w:p>
    <w:p>
      <w:pPr>
        <w:pStyle w:val="BodyText"/>
        <w:ind w:left="487"/>
      </w:pPr>
      <w:r>
        <w:rPr/>
        <w:t>（二）保存在各单位档案机构的，由各该单位公布；必要时，应当报经其上级主管机关</w:t>
      </w:r>
    </w:p>
    <w:p>
      <w:pPr>
        <w:pStyle w:val="BodyText"/>
        <w:rPr>
          <w:sz w:val="20"/>
        </w:rPr>
      </w:pPr>
    </w:p>
    <w:p>
      <w:pPr>
        <w:pStyle w:val="BodyText"/>
        <w:spacing w:before="3"/>
        <w:rPr>
          <w:sz w:val="14"/>
        </w:rPr>
      </w:pPr>
    </w:p>
    <w:p>
      <w:pPr>
        <w:pStyle w:val="BodyText"/>
        <w:ind w:left="120"/>
      </w:pPr>
      <w:r>
        <w:rPr/>
        <w:t>同意后公布；</w:t>
      </w:r>
    </w:p>
    <w:p>
      <w:pPr>
        <w:pStyle w:val="BodyText"/>
        <w:spacing w:before="7"/>
        <w:rPr>
          <w:sz w:val="14"/>
        </w:rPr>
      </w:pPr>
    </w:p>
    <w:p>
      <w:pPr>
        <w:pStyle w:val="BodyText"/>
        <w:spacing w:before="1"/>
        <w:ind w:left="484"/>
      </w:pPr>
      <w:r>
        <w:rPr/>
        <w:t>（三）利用属于国家所有的档案的单位和个人，未经档案馆、档案保存单位同意或者前</w:t>
      </w:r>
    </w:p>
    <w:p>
      <w:pPr>
        <w:pStyle w:val="BodyText"/>
        <w:rPr>
          <w:sz w:val="20"/>
        </w:rPr>
      </w:pPr>
    </w:p>
    <w:p>
      <w:pPr>
        <w:pStyle w:val="BodyText"/>
        <w:spacing w:before="3"/>
        <w:rPr>
          <w:sz w:val="14"/>
        </w:rPr>
      </w:pPr>
    </w:p>
    <w:p>
      <w:pPr>
        <w:pStyle w:val="BodyText"/>
        <w:ind w:left="120"/>
      </w:pPr>
      <w:r>
        <w:rPr/>
        <w:t>两项所列主管机关的授权或者批准，均无权公布档案。</w:t>
      </w:r>
    </w:p>
    <w:p>
      <w:pPr>
        <w:pStyle w:val="BodyText"/>
        <w:spacing w:before="7"/>
        <w:rPr>
          <w:sz w:val="14"/>
        </w:rPr>
      </w:pPr>
    </w:p>
    <w:p>
      <w:pPr>
        <w:pStyle w:val="BodyText"/>
        <w:spacing w:before="1"/>
        <w:ind w:left="496"/>
      </w:pPr>
      <w:r>
        <w:rPr/>
        <w:t>属于集体所有、个人所有以及其他不属于国家所有的对国家和社会具有保存价值的档案，</w:t>
      </w:r>
    </w:p>
    <w:p>
      <w:pPr>
        <w:pStyle w:val="BodyText"/>
        <w:spacing w:line="540" w:lineRule="atLeast" w:before="168"/>
        <w:ind w:left="120" w:right="319"/>
      </w:pPr>
      <w:r>
        <w:rPr>
          <w:spacing w:val="-6"/>
          <w:w w:val="95"/>
        </w:rPr>
        <w:t>其所有者向社会公布时，应当遵守国家有关保密的规定，不得损害国家的、社会的、集体的   </w:t>
      </w:r>
      <w:r>
        <w:rPr>
          <w:spacing w:val="-6"/>
        </w:rPr>
        <w:t>和其他公民的利益。</w:t>
      </w:r>
    </w:p>
    <w:p>
      <w:pPr>
        <w:pStyle w:val="BodyText"/>
        <w:spacing w:before="7"/>
        <w:rPr>
          <w:sz w:val="14"/>
        </w:rPr>
      </w:pPr>
    </w:p>
    <w:p>
      <w:pPr>
        <w:pStyle w:val="BodyText"/>
        <w:spacing w:line="556" w:lineRule="auto"/>
        <w:ind w:left="496" w:right="521"/>
      </w:pPr>
      <w:r>
        <w:rPr/>
        <w:t>第二十四条 各级国家档案馆对寄存档案的公布和利用，应当征得档案所有者同意。第二十五条 利用、公布档案，不得违反国家有关知识产权保护的法律规定。</w:t>
      </w:r>
    </w:p>
    <w:p>
      <w:pPr>
        <w:pStyle w:val="BodyText"/>
        <w:rPr>
          <w:sz w:val="20"/>
        </w:rPr>
      </w:pPr>
    </w:p>
    <w:p>
      <w:pPr>
        <w:pStyle w:val="BodyText"/>
        <w:spacing w:before="1"/>
        <w:rPr>
          <w:sz w:val="17"/>
        </w:rPr>
      </w:pPr>
    </w:p>
    <w:p>
      <w:pPr>
        <w:pStyle w:val="BodyText"/>
        <w:tabs>
          <w:tab w:pos="1384" w:val="left" w:leader="none"/>
        </w:tabs>
        <w:ind w:right="199"/>
        <w:jc w:val="center"/>
        <w:rPr>
          <w:rFonts w:ascii="微软雅黑" w:eastAsia="微软雅黑" w:hint="eastAsia"/>
        </w:rPr>
      </w:pPr>
      <w:r>
        <w:rPr>
          <w:rFonts w:ascii="微软雅黑" w:eastAsia="微软雅黑" w:hint="eastAsia"/>
        </w:rPr>
        <w:t>第五章 </w:t>
      </w:r>
      <w:r>
        <w:rPr>
          <w:rFonts w:ascii="微软雅黑" w:eastAsia="微软雅黑" w:hint="eastAsia"/>
          <w:spacing w:val="41"/>
        </w:rPr>
        <w:t> </w:t>
      </w:r>
      <w:r>
        <w:rPr>
          <w:rFonts w:ascii="微软雅黑" w:eastAsia="微软雅黑" w:hint="eastAsia"/>
        </w:rPr>
        <w:t>罚</w:t>
        <w:tab/>
        <w:t>则</w:t>
      </w:r>
    </w:p>
    <w:p>
      <w:pPr>
        <w:pStyle w:val="BodyText"/>
        <w:rPr>
          <w:rFonts w:ascii="微软雅黑"/>
          <w:sz w:val="28"/>
        </w:rPr>
      </w:pPr>
    </w:p>
    <w:p>
      <w:pPr>
        <w:pStyle w:val="BodyText"/>
        <w:spacing w:before="2"/>
        <w:rPr>
          <w:rFonts w:ascii="微软雅黑"/>
          <w:sz w:val="14"/>
        </w:rPr>
      </w:pPr>
    </w:p>
    <w:p>
      <w:pPr>
        <w:pStyle w:val="BodyText"/>
        <w:spacing w:line="386" w:lineRule="auto" w:before="1"/>
        <w:ind w:left="120" w:right="111" w:firstLine="376"/>
        <w:rPr>
          <w:rFonts w:ascii="微软雅黑" w:eastAsia="微软雅黑" w:hint="eastAsia"/>
        </w:rPr>
      </w:pPr>
      <w:r>
        <w:rPr/>
        <w:t>第二十六条 </w:t>
      </w:r>
      <w:r>
        <w:rPr>
          <w:rFonts w:ascii="微软雅黑" w:eastAsia="微软雅黑" w:hint="eastAsia"/>
        </w:rPr>
        <w:t>有下列行为之一的，由县级以上人民政府档案行政管理部门责令限期改正； 情节严重的，对直接负责的主管人员或者其他直接责任人员依法给予行政处分：</w:t>
      </w:r>
    </w:p>
    <w:p>
      <w:pPr>
        <w:pStyle w:val="BodyText"/>
        <w:spacing w:before="66"/>
        <w:ind w:left="487"/>
      </w:pPr>
      <w:r>
        <w:rPr/>
        <w:t>（一）将公务活动中形成的应当归档的文件、资料据为己有，拒绝交档案机构、档案工</w:t>
      </w:r>
    </w:p>
    <w:p>
      <w:pPr>
        <w:pStyle w:val="BodyText"/>
        <w:rPr>
          <w:sz w:val="20"/>
        </w:rPr>
      </w:pPr>
    </w:p>
    <w:p>
      <w:pPr>
        <w:pStyle w:val="BodyText"/>
        <w:spacing w:before="3"/>
        <w:rPr>
          <w:sz w:val="14"/>
        </w:rPr>
      </w:pPr>
    </w:p>
    <w:p>
      <w:pPr>
        <w:pStyle w:val="BodyText"/>
        <w:ind w:left="120"/>
      </w:pPr>
      <w:r>
        <w:rPr/>
        <w:t>作人员归档的；</w:t>
      </w:r>
    </w:p>
    <w:p>
      <w:pPr>
        <w:pStyle w:val="BodyText"/>
        <w:spacing w:before="8"/>
        <w:rPr>
          <w:sz w:val="14"/>
        </w:rPr>
      </w:pPr>
    </w:p>
    <w:p>
      <w:pPr>
        <w:pStyle w:val="BodyText"/>
        <w:ind w:left="496"/>
      </w:pPr>
      <w:r>
        <w:rPr/>
        <w:t>（二）拒不按照国家规定向国家档案馆移交档案的；</w:t>
      </w:r>
    </w:p>
    <w:p>
      <w:pPr>
        <w:spacing w:after="0"/>
        <w:sectPr>
          <w:pgSz w:w="11910" w:h="16840"/>
          <w:pgMar w:top="1580" w:bottom="280" w:left="1680" w:right="1480"/>
        </w:sectPr>
      </w:pPr>
    </w:p>
    <w:p>
      <w:pPr>
        <w:pStyle w:val="BodyText"/>
        <w:spacing w:before="46"/>
        <w:ind w:left="496"/>
      </w:pPr>
      <w:r>
        <w:rPr/>
        <w:t>（三）违反国家规定擅自扩大或者缩小档案接收范围的；</w:t>
      </w:r>
    </w:p>
    <w:p>
      <w:pPr>
        <w:pStyle w:val="BodyText"/>
        <w:spacing w:before="9"/>
        <w:rPr>
          <w:sz w:val="27"/>
        </w:rPr>
      </w:pPr>
    </w:p>
    <w:p>
      <w:pPr>
        <w:pStyle w:val="BodyText"/>
        <w:ind w:left="496"/>
      </w:pPr>
      <w:r>
        <w:rPr/>
        <w:t>（四）不按照国家规定开放档案的；</w:t>
      </w:r>
    </w:p>
    <w:p>
      <w:pPr>
        <w:pStyle w:val="BodyText"/>
        <w:spacing w:before="9"/>
        <w:rPr>
          <w:sz w:val="27"/>
        </w:rPr>
      </w:pPr>
    </w:p>
    <w:p>
      <w:pPr>
        <w:pStyle w:val="BodyText"/>
        <w:ind w:left="496"/>
      </w:pPr>
      <w:r>
        <w:rPr/>
        <w:t>（五）明知所保存的档案面临危险而不采取措施，造成档案损失的；</w:t>
      </w:r>
    </w:p>
    <w:p>
      <w:pPr>
        <w:pStyle w:val="BodyText"/>
        <w:spacing w:line="626" w:lineRule="exact" w:before="64"/>
        <w:ind w:left="496" w:right="358"/>
        <w:rPr>
          <w:rFonts w:ascii="微软雅黑" w:eastAsia="微软雅黑" w:hint="eastAsia"/>
        </w:rPr>
      </w:pPr>
      <w:r>
        <w:rPr/>
        <w:t>（六）档案工作人员、对档案工作负有领导责任的人员玩忽职守，造成档案损失的。第二十七条 </w:t>
      </w:r>
      <w:r>
        <w:rPr>
          <w:rFonts w:ascii="微软雅黑" w:eastAsia="微软雅黑" w:hint="eastAsia"/>
        </w:rPr>
        <w:t>《档案法》第二十四条第二款、第三款规定的罚款数额，根据有关档案的</w:t>
      </w:r>
    </w:p>
    <w:p>
      <w:pPr>
        <w:pStyle w:val="BodyText"/>
        <w:spacing w:before="222"/>
        <w:ind w:left="120"/>
        <w:rPr>
          <w:rFonts w:ascii="微软雅黑" w:eastAsia="微软雅黑" w:hint="eastAsia"/>
        </w:rPr>
      </w:pPr>
      <w:r>
        <w:rPr>
          <w:rFonts w:ascii="微软雅黑" w:eastAsia="微软雅黑" w:hint="eastAsia"/>
        </w:rPr>
        <w:t>价值和数量，对单位为 1 万元以上 10 万元以下，对个人为 500 元以上 5000 元以下。</w:t>
      </w:r>
    </w:p>
    <w:p>
      <w:pPr>
        <w:pStyle w:val="BodyText"/>
        <w:spacing w:line="386" w:lineRule="auto" w:before="237"/>
        <w:ind w:left="120" w:right="319" w:firstLine="376"/>
        <w:rPr>
          <w:rFonts w:ascii="微软雅黑" w:eastAsia="微软雅黑" w:hint="eastAsia"/>
        </w:rPr>
      </w:pPr>
      <w:r>
        <w:rPr/>
        <w:t>第二十八条 </w:t>
      </w:r>
      <w:r>
        <w:rPr>
          <w:rFonts w:ascii="微软雅黑" w:eastAsia="微软雅黑" w:hint="eastAsia"/>
        </w:rPr>
        <w:t>违反《档案法》和本办法，造成档案损失的，由县级以上人民政府档案行政管理部门、有关主管部门根据损失档案的价值，责令赔偿损失。</w:t>
      </w:r>
    </w:p>
    <w:p>
      <w:pPr>
        <w:pStyle w:val="BodyText"/>
        <w:spacing w:before="7"/>
        <w:rPr>
          <w:rFonts w:ascii="微软雅黑"/>
          <w:sz w:val="29"/>
        </w:rPr>
      </w:pPr>
    </w:p>
    <w:p>
      <w:pPr>
        <w:pStyle w:val="BodyText"/>
        <w:tabs>
          <w:tab w:pos="1384" w:val="left" w:leader="none"/>
        </w:tabs>
        <w:ind w:right="199"/>
        <w:jc w:val="center"/>
        <w:rPr>
          <w:rFonts w:ascii="微软雅黑" w:eastAsia="微软雅黑" w:hint="eastAsia"/>
        </w:rPr>
      </w:pPr>
      <w:r>
        <w:rPr>
          <w:rFonts w:ascii="微软雅黑" w:eastAsia="微软雅黑" w:hint="eastAsia"/>
        </w:rPr>
        <w:t>第六章 </w:t>
      </w:r>
      <w:r>
        <w:rPr>
          <w:rFonts w:ascii="微软雅黑" w:eastAsia="微软雅黑" w:hint="eastAsia"/>
          <w:spacing w:val="41"/>
        </w:rPr>
        <w:t> </w:t>
      </w:r>
      <w:r>
        <w:rPr>
          <w:rFonts w:ascii="微软雅黑" w:eastAsia="微软雅黑" w:hint="eastAsia"/>
        </w:rPr>
        <w:t>附</w:t>
        <w:tab/>
        <w:t>则</w:t>
      </w:r>
    </w:p>
    <w:p>
      <w:pPr>
        <w:pStyle w:val="BodyText"/>
        <w:rPr>
          <w:rFonts w:ascii="微软雅黑"/>
          <w:sz w:val="28"/>
        </w:rPr>
      </w:pPr>
    </w:p>
    <w:p>
      <w:pPr>
        <w:pStyle w:val="BodyText"/>
        <w:spacing w:before="12"/>
        <w:rPr>
          <w:rFonts w:ascii="微软雅黑"/>
          <w:sz w:val="17"/>
        </w:rPr>
      </w:pPr>
    </w:p>
    <w:p>
      <w:pPr>
        <w:pStyle w:val="BodyText"/>
        <w:spacing w:line="499" w:lineRule="auto" w:before="1"/>
        <w:ind w:left="496" w:right="310"/>
        <w:rPr>
          <w:rFonts w:ascii="微软雅黑" w:eastAsia="微软雅黑" w:hint="eastAsia"/>
        </w:rPr>
      </w:pPr>
      <w:r>
        <w:rPr/>
        <w:t>第二十九条 中国人民解放军的档案工作，根据《档案法》和本办法确定的原则管理。第三十条 </w:t>
      </w:r>
      <w:r>
        <w:rPr>
          <w:rFonts w:ascii="微软雅黑" w:eastAsia="微软雅黑" w:hint="eastAsia"/>
        </w:rPr>
        <w:t>本办法自发布之日起施行。</w:t>
      </w:r>
    </w:p>
    <w:sectPr>
      <w:pgSz w:w="11910" w:h="16840"/>
      <w:pgMar w:top="1560" w:bottom="280" w:left="168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
    <w:altName w:val="仿宋"/>
    <w:charset w:val="86"/>
    <w:family w:val="modern"/>
    <w:pitch w:val="fixed"/>
  </w:font>
  <w:font w:name="微软雅黑">
    <w:altName w:val="微软雅黑"/>
    <w:charset w:val="86"/>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en-US" w:eastAsia="zh-CN" w:bidi="ar-SA"/>
    </w:rPr>
  </w:style>
  <w:style w:styleId="BodyText" w:type="paragraph">
    <w:name w:val="Body Text"/>
    <w:basedOn w:val="Normal"/>
    <w:uiPriority w:val="1"/>
    <w:qFormat/>
    <w:pPr/>
    <w:rPr>
      <w:rFonts w:ascii="仿宋" w:hAnsi="仿宋" w:eastAsia="仿宋" w:cs="仿宋"/>
      <w:sz w:val="21"/>
      <w:szCs w:val="21"/>
      <w:lang w:val="en-US" w:eastAsia="zh-CN" w:bidi="ar-SA"/>
    </w:rPr>
  </w:style>
  <w:style w:styleId="Title" w:type="paragraph">
    <w:name w:val="Title"/>
    <w:basedOn w:val="Normal"/>
    <w:uiPriority w:val="1"/>
    <w:qFormat/>
    <w:pPr>
      <w:spacing w:before="6"/>
      <w:ind w:left="112" w:right="313"/>
      <w:jc w:val="center"/>
    </w:pPr>
    <w:rPr>
      <w:rFonts w:ascii="微软雅黑" w:hAnsi="微软雅黑" w:eastAsia="微软雅黑" w:cs="微软雅黑"/>
      <w:sz w:val="36"/>
      <w:szCs w:val="36"/>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2023-10-30T03:24:15Z</dcterms:created>
  <dcterms:modified xsi:type="dcterms:W3CDTF">2023-10-30T03:24:15Z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ies>
</file>