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C97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right="0"/>
        <w:jc w:val="center"/>
        <w:rPr>
          <w:rFonts w:hint="eastAsia" w:ascii="宋体" w:hAnsi="宋体" w:eastAsia="宋体" w:cs="宋体"/>
          <w:i w:val="0"/>
          <w:iCs w:val="0"/>
          <w:caps w:val="0"/>
          <w:color w:val="333333"/>
          <w:spacing w:val="0"/>
          <w:sz w:val="52"/>
          <w:szCs w:val="52"/>
        </w:rPr>
      </w:pPr>
      <w:r>
        <w:rPr>
          <w:rFonts w:hint="eastAsia" w:ascii="宋体" w:hAnsi="宋体" w:eastAsia="宋体" w:cs="宋体"/>
          <w:i w:val="0"/>
          <w:iCs w:val="0"/>
          <w:caps w:val="0"/>
          <w:color w:val="333333"/>
          <w:spacing w:val="0"/>
          <w:sz w:val="52"/>
          <w:szCs w:val="52"/>
          <w:shd w:val="clear" w:fill="FFFFFF"/>
        </w:rPr>
        <w:t>关于进一步加强科研诚信建设的若干意见</w:t>
      </w:r>
    </w:p>
    <w:p w14:paraId="0C81F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科研诚信是科技创新的基石。近年来，我国科研诚信建设在工作机制、制度规范、教育引导、监督惩戒等方面取得了显著成效，但整体上仍存在短板和薄弱环节，违背科研诚信要求的行为时有发生。为全面贯</w:t>
      </w:r>
      <w:bookmarkStart w:id="0" w:name="_GoBack"/>
      <w:bookmarkEnd w:id="0"/>
      <w:r>
        <w:rPr>
          <w:rFonts w:hint="eastAsia" w:ascii="宋体" w:hAnsi="宋体" w:eastAsia="宋体" w:cs="宋体"/>
          <w:i w:val="0"/>
          <w:iCs w:val="0"/>
          <w:caps w:val="0"/>
          <w:color w:val="333333"/>
          <w:spacing w:val="0"/>
          <w:sz w:val="36"/>
          <w:szCs w:val="36"/>
          <w:shd w:val="clear" w:fill="FFFFFF"/>
        </w:rPr>
        <w:t>彻党的十九大精神，培育和践行社会主义核心价值观，弘扬科学精神，倡导创新文化，加快建设创新型国家，现就进一步加强科研诚信建设、营造诚实守信的良好科研环境提出以下意见。</w:t>
      </w:r>
    </w:p>
    <w:p w14:paraId="75127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一、总体要求</w:t>
      </w:r>
    </w:p>
    <w:p w14:paraId="39DE4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14:paraId="571A1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（二）基本原则</w:t>
      </w:r>
    </w:p>
    <w:p w14:paraId="7D1B6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——明确责任，协调有序。加强顶层设计、统筹协调，明确科研诚信建设各主体职责，加强部门沟通、协同、联动，形成全社会推进科研诚信建设合力。</w:t>
      </w:r>
    </w:p>
    <w:p w14:paraId="398E04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——系统推进，重点突破。构建符合科研规律、适应建设世界科技强国要求的科研诚信体系。坚持问题导向，重点在实践养成、调查处理等方面实现突破，在提高诚信意识、优化科研环境等方面取得实效。</w:t>
      </w:r>
    </w:p>
    <w:p w14:paraId="39F00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——激励创新，宽容失败。充分尊重科学研究灵感瞬间性、方式多样性、路径不确定性的特点，重视科研试错探索的价值，建立鼓励创新、宽容失败的容错纠错机制，形成敢为人先、勇于探索的科研氛围。</w:t>
      </w:r>
    </w:p>
    <w:p w14:paraId="7DE50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14:paraId="0396A5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14:paraId="2C797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二、完善科研诚信管理工作机制和责任体系</w:t>
      </w:r>
    </w:p>
    <w:p w14:paraId="3E883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14:paraId="28C35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14:paraId="6E0F9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14:paraId="00231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14:paraId="515448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从事科技评估、科技咨询、科技成果转化、科技企业孵化和科研经费审计等的科技中介服务机构要严格遵守行业规范，强化诚信管理，自觉接受监督。</w:t>
      </w:r>
    </w:p>
    <w:p w14:paraId="78C48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14:paraId="230A9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14:paraId="3B7F3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14:paraId="726B6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14:paraId="07E14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三、加强科研活动全流程诚信管理</w:t>
      </w:r>
    </w:p>
    <w:p w14:paraId="17DD9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14:paraId="1E15C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14:paraId="2D598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14:paraId="6A253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14:paraId="45820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14:paraId="2AE1B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四、进一步推进科研诚信制度化建设</w:t>
      </w:r>
    </w:p>
    <w:p w14:paraId="5DA1A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14:paraId="0A8F9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14:paraId="454CD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14:paraId="7DF30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14:paraId="63869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五、切实加强科研诚信的教育和宣传</w:t>
      </w:r>
    </w:p>
    <w:p w14:paraId="7D64F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14:paraId="1A656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科技计划管理部门、项目管理专业机构以及项目承担单位，应当结合科技计划组织实施的特点，对承担或参与科技计划项目的科研人员有效开展科研诚信教育。</w:t>
      </w:r>
    </w:p>
    <w:p w14:paraId="71E1F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14:paraId="14AE5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14:paraId="6C8BD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六、严肃查处严重违背科研诚信要求的行为</w:t>
      </w:r>
    </w:p>
    <w:p w14:paraId="4267D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14:paraId="0AC39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14:paraId="63A19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14:paraId="4A040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对包庇、纵容甚至骗取各类财政资助项目或奖励的单位，有关主管部门要给予约谈主要负责人、停拨或核减经费、记入科研诚信严重失信行为数据库、移送司法机关等处理。</w:t>
      </w:r>
    </w:p>
    <w:p w14:paraId="03357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14:paraId="2EAD3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七、加快推进科研诚信信息化建设</w:t>
      </w:r>
    </w:p>
    <w:p w14:paraId="78DB7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14:paraId="53196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14:paraId="63D93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（二十四）加强科研诚信信息共享应用。逐步推动科研诚信信息系统与全国信用信息共享平台、地方科研诚信信息系统互联互通，分阶段分权限实现信息共享，为实现跨部门跨地区联合惩戒提供支撑。</w:t>
      </w:r>
    </w:p>
    <w:p w14:paraId="40850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八、保障措施</w:t>
      </w:r>
    </w:p>
    <w:p w14:paraId="567BE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14:paraId="2CBFB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14:paraId="6FE7A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14:paraId="7B96EC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shd w:val="clear" w:fill="FFFFFF"/>
        </w:rPr>
        <w:t>（二十八）积极开展国际交流合作。积极开展与相关国家、国际组织等的交流合作，加强对科技发展带来的科研诚信建设新情况新问题研究，共同完善国际科研规范，有效应对跨国跨地区科研诚信案件。</w:t>
      </w:r>
    </w:p>
    <w:p w14:paraId="19AF931A">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0AF7"/>
    <w:rsid w:val="6D94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6864</Words>
  <Characters>6864</Characters>
  <Lines>0</Lines>
  <Paragraphs>0</Paragraphs>
  <TotalTime>0</TotalTime>
  <ScaleCrop>false</ScaleCrop>
  <LinksUpToDate>false</LinksUpToDate>
  <CharactersWithSpaces>6864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2025-01-29T06:37:00Z</dcterms:created>
  <dc:creator>Administrator</dc:creator>
  <cp:lastModifiedBy>Michael_MLF</cp:lastModifiedBy>
  <dcterms:modified xsi:type="dcterms:W3CDTF">2025-01-29T06:49:35Z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eyJoZGlkIjoiZDgwMmJiYjEwZmFmN2FlNmYwM2RjMDdkZjFhY2Q5MzIiLCJ1c2VySWQiOiI1MTcyNDg5NTQifQ==</vt:lpwstr>
  </property>
  <property fmtid="{D5CDD505-2E9C-101B-9397-08002B2CF9AE}" pid="4" name="ICV">
    <vt:lpwstr>F9B987ED7F6B44988DD109C4D682FC06_12</vt:lpwstr>
  </property>
</Properties>
</file>