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5A724">
      <w:pPr>
        <w:spacing w:line="500" w:lineRule="exact"/>
        <w:jc w:val="left"/>
        <w:rPr>
          <w:rFonts w:ascii="仿宋" w:hAnsi="仿宋" w:eastAsia="仿宋"/>
          <w:bCs/>
          <w:sz w:val="28"/>
          <w:szCs w:val="28"/>
        </w:rPr>
      </w:pPr>
      <w:r>
        <w:rPr>
          <w:rFonts w:hint="eastAsia" w:ascii="仿宋" w:hAnsi="仿宋" w:eastAsia="仿宋" w:cs="仿宋"/>
          <w:bCs/>
          <w:sz w:val="28"/>
          <w:szCs w:val="28"/>
        </w:rPr>
        <w:t>附件</w:t>
      </w:r>
      <w:r>
        <w:rPr>
          <w:rFonts w:ascii="仿宋" w:hAnsi="仿宋" w:eastAsia="仿宋" w:cs="仿宋"/>
          <w:bCs/>
          <w:sz w:val="28"/>
          <w:szCs w:val="28"/>
        </w:rPr>
        <w:t>1</w:t>
      </w:r>
    </w:p>
    <w:p w14:paraId="4B24FFBC">
      <w:pPr>
        <w:spacing w:line="50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第三届湖南省大学生“用英语讲好湖南故事”</w:t>
      </w:r>
    </w:p>
    <w:p w14:paraId="57C73E63">
      <w:pPr>
        <w:spacing w:line="50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短视频大赛作品内容和要求</w:t>
      </w:r>
    </w:p>
    <w:p w14:paraId="7D30B98B">
      <w:pPr>
        <w:spacing w:line="500" w:lineRule="exact"/>
        <w:jc w:val="center"/>
        <w:rPr>
          <w:rFonts w:ascii="仿宋" w:hAnsi="仿宋" w:eastAsia="仿宋" w:cs="仿宋"/>
          <w:b/>
          <w:bCs/>
          <w:sz w:val="44"/>
          <w:szCs w:val="44"/>
        </w:rPr>
      </w:pPr>
    </w:p>
    <w:p w14:paraId="04DFED08">
      <w:pPr>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w:t>
      </w:r>
      <w:r>
        <w:rPr>
          <w:rFonts w:ascii="仿宋" w:hAnsi="仿宋" w:eastAsia="仿宋" w:cs="仿宋"/>
          <w:b/>
          <w:bCs/>
          <w:sz w:val="28"/>
          <w:szCs w:val="28"/>
        </w:rPr>
        <w:t>、</w:t>
      </w:r>
      <w:r>
        <w:rPr>
          <w:rFonts w:hint="eastAsia" w:ascii="仿宋" w:hAnsi="仿宋" w:eastAsia="仿宋" w:cs="仿宋"/>
          <w:b/>
          <w:bCs/>
          <w:sz w:val="28"/>
          <w:szCs w:val="28"/>
        </w:rPr>
        <w:t>作品内容</w:t>
      </w:r>
    </w:p>
    <w:p w14:paraId="6397A6C9">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以“新时代·新变化——时潮奔涌，青春不凡”为主题，可选择“溯往昔”“观当下”“瞰未来”任一板块进行创作，通过综合运用多元化的叙事技巧与视听语言，展现当代青年对湖南岁月峥嵘的深刻感悟、韶光焕彩的赞美以及数智飞跃的展望。</w:t>
      </w:r>
    </w:p>
    <w:p w14:paraId="245BB581">
      <w:pPr>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1.溯往昔：岁月峥嵘</w:t>
      </w:r>
    </w:p>
    <w:p w14:paraId="159FFB39">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2025 年是中国人民抗日战争暨世界反法西斯战争胜利80周年。80 多年前，“四万万人齐蹈厉，同心同德一戎衣”，中国人民以巨大民族牺牲支撑起了世界反法西斯战争的东方主战场。世界反法西斯同盟国军队和人民也携手跨进同一条战壕，汇聚起挽狂澜于既倒的强大力量，历史雄辩地证明：正义战胜邪恶的潮流不可阻挡。“不凡”代表着峥嵘岁月里可歌可泣的人与事。选择此板块，可围绕抗战人物与事迹、抗战遗址与纪念地、寻访抗战老兵、战争影响与反思、构建人类命运共同体等角度选择对象进行创作，展现对“中国人民抗日战争暨世界反法西斯战争胜利”的纪念与思考。</w:t>
      </w:r>
    </w:p>
    <w:p w14:paraId="08E64E59">
      <w:pPr>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2.观当下：韶光焕彩</w:t>
      </w:r>
    </w:p>
    <w:p w14:paraId="3A2D75FC">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2024 年，一声激情洋溢的“Passion！”火爆全网，那种对生活纯粹的热爱、对理想事业恒久的坚持引发无数人共鸣。事无大小，情不作伪，纵使日常经历平淡、琐碎、偶有挫败，却总有“高光时刻”“小确幸”让我们振作精神。“不凡”正是日常生活中那些振奋人心、予人温暖的瞬间。在此版块下，可围绕生活中让自己震撼、感动、激情澎湃的人和事展开讲述。拍摄对象也许是坚守传统的非遗手艺人、胸怀科研梦的大学生、“听得懂话”的理发师、高速上助人的“逆行者”等；感动时刻也许是游戏通关欢呼雀跃、身着汉服翩翩起舞、站上赛场时掌声响起……鼓励参赛学子通过视频展现涉险滩、啃骨头、敢想敢为的湖南当代年轻人形象，传达积极乐观、勇往直前的正能量生活态度。</w:t>
      </w:r>
    </w:p>
    <w:p w14:paraId="39CDFD89">
      <w:pPr>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3.瞰未来：数智飞跃</w:t>
      </w:r>
    </w:p>
    <w:p w14:paraId="330DDA38">
      <w:pPr>
        <w:spacing w:line="500" w:lineRule="exact"/>
        <w:ind w:firstLine="560" w:firstLineChars="200"/>
        <w:jc w:val="left"/>
        <w:rPr>
          <w:rFonts w:ascii="仿宋" w:hAnsi="仿宋" w:eastAsia="仿宋" w:cs="仿宋"/>
          <w:b/>
          <w:bCs/>
          <w:sz w:val="28"/>
          <w:szCs w:val="28"/>
        </w:rPr>
      </w:pPr>
      <w:r>
        <w:rPr>
          <w:rFonts w:hint="eastAsia" w:ascii="仿宋" w:hAnsi="仿宋" w:eastAsia="仿宋" w:cs="仿宋"/>
          <w:bCs/>
          <w:sz w:val="28"/>
          <w:szCs w:val="28"/>
        </w:rPr>
        <w:t xml:space="preserve">2024 年 12 月 30 日，上海市青少年研究中心、澎湃研究所联合发布年度“青年十大热词”榜单，“未来产业”居于首位。同月，国家语言资源监测与研究中心与商务印书馆等单位联合主办的“汉语盘点 2024”揭晓，“智”与“新质生产力”分别当选年度字、词。未来产业如人工智能、大数据、新能源、脑机接口、未来网络、人形机器人等的飞速进步给我们日常生活甚至思维方式带来巨大革新，也给予青年职业选择、未来发展更多的可能性。“不凡”代表着未来科技的发展启发心智、改变生活。选择此- 8 -板块，可就未来产业如何作用社会分工、城市建设、教育变革、生活方式、文化创新等领域大胆想象，分享自己眼中的未来世界形态，还可以就数智化、智能向善、技术发展与个人隐私保护等问题展开思考，进行短视频创想与表达。  </w:t>
      </w:r>
      <w:r>
        <w:rPr>
          <w:rFonts w:ascii="仿宋" w:hAnsi="仿宋" w:eastAsia="仿宋" w:cs="仿宋"/>
          <w:bCs/>
          <w:sz w:val="28"/>
          <w:szCs w:val="28"/>
        </w:rPr>
        <w:t xml:space="preserve">    </w:t>
      </w:r>
      <w:r>
        <w:rPr>
          <w:rFonts w:hint="eastAsia" w:ascii="仿宋" w:hAnsi="仿宋" w:eastAsia="仿宋" w:cs="仿宋"/>
          <w:bCs/>
          <w:sz w:val="28"/>
          <w:szCs w:val="28"/>
        </w:rPr>
        <w:t xml:space="preserve"> </w:t>
      </w:r>
      <w:r>
        <w:rPr>
          <w:rFonts w:ascii="仿宋" w:hAnsi="仿宋" w:eastAsia="仿宋" w:cs="仿宋"/>
          <w:bCs/>
          <w:sz w:val="28"/>
          <w:szCs w:val="28"/>
        </w:rPr>
        <w:t xml:space="preserve"> </w:t>
      </w:r>
      <w:r>
        <w:rPr>
          <w:rFonts w:hint="eastAsia" w:ascii="仿宋" w:hAnsi="仿宋" w:eastAsia="仿宋" w:cs="仿宋"/>
          <w:bCs/>
          <w:sz w:val="28"/>
          <w:szCs w:val="28"/>
        </w:rPr>
        <w:t xml:space="preserve"> </w:t>
      </w:r>
      <w:r>
        <w:rPr>
          <w:rFonts w:ascii="仿宋" w:hAnsi="仿宋" w:eastAsia="仿宋" w:cs="仿宋"/>
          <w:bCs/>
          <w:sz w:val="28"/>
          <w:szCs w:val="28"/>
        </w:rPr>
        <w:t xml:space="preserve">    </w:t>
      </w:r>
    </w:p>
    <w:p w14:paraId="3F7EA9DB">
      <w:pPr>
        <w:spacing w:line="500" w:lineRule="exact"/>
        <w:ind w:firstLine="562" w:firstLineChars="200"/>
        <w:jc w:val="left"/>
        <w:rPr>
          <w:rFonts w:ascii="仿宋" w:hAnsi="仿宋" w:eastAsia="仿宋" w:cs="仿宋"/>
          <w:bCs/>
          <w:sz w:val="28"/>
          <w:szCs w:val="28"/>
        </w:rPr>
      </w:pPr>
      <w:r>
        <w:rPr>
          <w:rFonts w:hint="eastAsia" w:ascii="仿宋" w:hAnsi="仿宋" w:eastAsia="仿宋" w:cs="仿宋"/>
          <w:b/>
          <w:bCs/>
          <w:sz w:val="28"/>
          <w:szCs w:val="28"/>
        </w:rPr>
        <w:t>二</w:t>
      </w:r>
      <w:r>
        <w:rPr>
          <w:rFonts w:ascii="仿宋" w:hAnsi="仿宋" w:eastAsia="仿宋" w:cs="仿宋"/>
          <w:b/>
          <w:bCs/>
          <w:sz w:val="28"/>
          <w:szCs w:val="28"/>
        </w:rPr>
        <w:t>、</w:t>
      </w:r>
      <w:r>
        <w:rPr>
          <w:rFonts w:hint="eastAsia" w:ascii="仿宋" w:hAnsi="仿宋" w:eastAsia="仿宋" w:cs="仿宋"/>
          <w:b/>
          <w:bCs/>
          <w:sz w:val="28"/>
          <w:szCs w:val="28"/>
        </w:rPr>
        <w:t>作品要求</w:t>
      </w:r>
    </w:p>
    <w:p w14:paraId="34A41B85">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参赛作品需集中展现湖南特色，主题明确，蕴含积极、健康、向上的精神内涵，具备高度的思想性、艺术性和观赏价值。作品应能积极传递正能量，严禁低俗、恶搞元素。不得违反国家政策法规，禁止包含种族和宗教歧视内容，不得贬损民族传统文化，亦不得侵犯他人隐私权等。</w:t>
      </w:r>
    </w:p>
    <w:p w14:paraId="3B5F8932">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根据国家相关法律法规，作品中如涉及地图（含地球仪），请登录标准地图服务系统（http:/bzdt.ch.mnr.gov.cn/index.html）下载，并标注审图号，如需使用国旗和国徽图案，请登录中国政府网（www.gov.cn）下载标准版本，并注明引用出处。</w:t>
      </w:r>
    </w:p>
    <w:p w14:paraId="373A9458">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3.参赛作品必须是原创作品，必须紧密围绕比赛主题进行创作。参赛者将拥有其作品的著作权。作品的配乐、音效、特效等素材需由参赛者自行添加，并确保提交的视频作品不侵犯任何第三方的合法权益。</w:t>
      </w:r>
    </w:p>
    <w:p w14:paraId="4428D2E3">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主办方和承办方均享有免费宣传推广和展览出版视频作品的权利，但不承担因肖像权、名誉权、隐私权、著作权、商标权等引起的任何法律责任。若发生上述纠纷，所有法律责任及后果均由视频制作者承担。主办方保留取消其参与活动资格的权利。</w:t>
      </w:r>
    </w:p>
    <w:p w14:paraId="1E50F47F">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5.视频作品语言为英语，并配备英汉双语字幕。</w:t>
      </w:r>
    </w:p>
    <w:p w14:paraId="73F45677">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6.配音必须由参赛团队成员录制，不得以AI 技术合成制作。</w:t>
      </w:r>
    </w:p>
    <w:p w14:paraId="5F751B55">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7.视频中字幕全部要求简体字，而且表达要规范。</w:t>
      </w:r>
    </w:p>
    <w:p w14:paraId="2928692C">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8.参赛作品须附上标题（不超过15 字）,视频中不得出现或隐</w:t>
      </w:r>
    </w:p>
    <w:p w14:paraId="69817467">
      <w:pPr>
        <w:spacing w:line="500" w:lineRule="exact"/>
        <w:jc w:val="left"/>
        <w:rPr>
          <w:rFonts w:ascii="仿宋" w:hAnsi="仿宋" w:eastAsia="仿宋" w:cs="仿宋"/>
          <w:bCs/>
          <w:sz w:val="28"/>
          <w:szCs w:val="28"/>
        </w:rPr>
      </w:pPr>
      <w:r>
        <w:rPr>
          <w:rFonts w:hint="eastAsia" w:ascii="仿宋" w:hAnsi="仿宋" w:eastAsia="仿宋" w:cs="仿宋"/>
          <w:bCs/>
          <w:sz w:val="28"/>
          <w:szCs w:val="28"/>
        </w:rPr>
        <w:t>含所在学校和个人信息。</w:t>
      </w:r>
    </w:p>
    <w:p w14:paraId="1A259911">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9.视频作品分辨率至少达到 1280×720 像素或以上，视频格式</w:t>
      </w:r>
    </w:p>
    <w:p w14:paraId="3A31AC36">
      <w:pPr>
        <w:spacing w:line="500" w:lineRule="exact"/>
        <w:jc w:val="left"/>
        <w:rPr>
          <w:rFonts w:ascii="仿宋" w:hAnsi="仿宋" w:eastAsia="仿宋" w:cs="仿宋"/>
          <w:bCs/>
          <w:sz w:val="28"/>
          <w:szCs w:val="28"/>
        </w:rPr>
      </w:pPr>
      <w:r>
        <w:rPr>
          <w:rFonts w:hint="eastAsia" w:ascii="仿宋" w:hAnsi="仿宋" w:eastAsia="仿宋" w:cs="仿宋"/>
          <w:bCs/>
          <w:sz w:val="28"/>
          <w:szCs w:val="28"/>
        </w:rPr>
        <w:t>为 MP4，视频时长 4-6 分钟。</w:t>
      </w:r>
    </w:p>
    <w:p w14:paraId="123A89E8">
      <w:pPr>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10.视频画面需保持清晰流畅，严禁出现第三方软件的Logo或水印。同时，视频内容中不得包含任何广告元素，也不允许出现二维码链接。</w:t>
      </w:r>
    </w:p>
    <w:p w14:paraId="0F3D07CD">
      <w:pPr>
        <w:ind w:firstLine="560" w:firstLineChars="200"/>
        <w:rPr>
          <w:rFonts w:ascii="仿宋" w:hAnsi="仿宋" w:eastAsia="仿宋" w:cs="仿宋"/>
          <w:sz w:val="28"/>
          <w:szCs w:val="28"/>
        </w:rPr>
      </w:pPr>
      <w:r>
        <w:rPr>
          <w:rFonts w:hint="eastAsia" w:ascii="仿宋" w:hAnsi="仿宋" w:eastAsia="仿宋" w:cs="仿宋"/>
          <w:bCs/>
          <w:sz w:val="28"/>
          <w:szCs w:val="28"/>
        </w:rPr>
        <w:t>11.若不符合以上要求者，视为无效作品。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NjE5ZTkwZmNmM2MyYjJjZjc1YzhhOTVhMDI4ZWEifQ=="/>
  </w:docVars>
  <w:rsids>
    <w:rsidRoot w:val="005317AE"/>
    <w:rsid w:val="0001768B"/>
    <w:rsid w:val="000510D1"/>
    <w:rsid w:val="00065411"/>
    <w:rsid w:val="00081C11"/>
    <w:rsid w:val="00092351"/>
    <w:rsid w:val="0012444D"/>
    <w:rsid w:val="001C3823"/>
    <w:rsid w:val="001E4AB2"/>
    <w:rsid w:val="00204E70"/>
    <w:rsid w:val="00227714"/>
    <w:rsid w:val="00233149"/>
    <w:rsid w:val="00274701"/>
    <w:rsid w:val="002A36E1"/>
    <w:rsid w:val="002A5019"/>
    <w:rsid w:val="002F1E1F"/>
    <w:rsid w:val="00306EFF"/>
    <w:rsid w:val="00317A58"/>
    <w:rsid w:val="003570D2"/>
    <w:rsid w:val="0037555D"/>
    <w:rsid w:val="003935CA"/>
    <w:rsid w:val="00396B61"/>
    <w:rsid w:val="003E570B"/>
    <w:rsid w:val="003F4EBA"/>
    <w:rsid w:val="00414EDF"/>
    <w:rsid w:val="00484402"/>
    <w:rsid w:val="004A2F73"/>
    <w:rsid w:val="004A635C"/>
    <w:rsid w:val="00506431"/>
    <w:rsid w:val="00523601"/>
    <w:rsid w:val="005317AE"/>
    <w:rsid w:val="00532FDF"/>
    <w:rsid w:val="00543C5F"/>
    <w:rsid w:val="005E6851"/>
    <w:rsid w:val="006153A9"/>
    <w:rsid w:val="00635DA6"/>
    <w:rsid w:val="006811D9"/>
    <w:rsid w:val="006A1A45"/>
    <w:rsid w:val="006E2C14"/>
    <w:rsid w:val="00716BBA"/>
    <w:rsid w:val="00796CDA"/>
    <w:rsid w:val="007C4B20"/>
    <w:rsid w:val="00804AF6"/>
    <w:rsid w:val="0081729D"/>
    <w:rsid w:val="00874E0C"/>
    <w:rsid w:val="008C5EED"/>
    <w:rsid w:val="00915517"/>
    <w:rsid w:val="00966B14"/>
    <w:rsid w:val="009834F9"/>
    <w:rsid w:val="009A4B4D"/>
    <w:rsid w:val="00A1757A"/>
    <w:rsid w:val="00A65819"/>
    <w:rsid w:val="00AE4FAE"/>
    <w:rsid w:val="00B04F47"/>
    <w:rsid w:val="00C54D45"/>
    <w:rsid w:val="00C5605B"/>
    <w:rsid w:val="00C619E1"/>
    <w:rsid w:val="00C80085"/>
    <w:rsid w:val="00CB59CC"/>
    <w:rsid w:val="00CB6ECA"/>
    <w:rsid w:val="00D22B6B"/>
    <w:rsid w:val="00D7333F"/>
    <w:rsid w:val="00DC4DB7"/>
    <w:rsid w:val="00DD137D"/>
    <w:rsid w:val="00DD22D6"/>
    <w:rsid w:val="00DF2270"/>
    <w:rsid w:val="00E401D9"/>
    <w:rsid w:val="00E54466"/>
    <w:rsid w:val="00E6412E"/>
    <w:rsid w:val="00E904FF"/>
    <w:rsid w:val="00EB3051"/>
    <w:rsid w:val="00EF2DE1"/>
    <w:rsid w:val="00F520C2"/>
    <w:rsid w:val="00F62C46"/>
    <w:rsid w:val="00F91D64"/>
    <w:rsid w:val="00F9771D"/>
    <w:rsid w:val="00FC37A3"/>
    <w:rsid w:val="00FD58C9"/>
    <w:rsid w:val="03B4023E"/>
    <w:rsid w:val="04A42800"/>
    <w:rsid w:val="05A47E39"/>
    <w:rsid w:val="07901E52"/>
    <w:rsid w:val="07F92E63"/>
    <w:rsid w:val="091B1496"/>
    <w:rsid w:val="09E73AE3"/>
    <w:rsid w:val="0A54111B"/>
    <w:rsid w:val="0AF02C43"/>
    <w:rsid w:val="0B955598"/>
    <w:rsid w:val="0BA210BE"/>
    <w:rsid w:val="0C8B665C"/>
    <w:rsid w:val="0CC62B88"/>
    <w:rsid w:val="0EEF3211"/>
    <w:rsid w:val="0FCB77DB"/>
    <w:rsid w:val="11D0732A"/>
    <w:rsid w:val="1225127E"/>
    <w:rsid w:val="12D0777E"/>
    <w:rsid w:val="13B62550"/>
    <w:rsid w:val="170E3A42"/>
    <w:rsid w:val="178E2D67"/>
    <w:rsid w:val="17C417A5"/>
    <w:rsid w:val="185B2EF2"/>
    <w:rsid w:val="1ABD0D6A"/>
    <w:rsid w:val="1C597BAC"/>
    <w:rsid w:val="1C5A616E"/>
    <w:rsid w:val="1DF943F8"/>
    <w:rsid w:val="1E5B2EFF"/>
    <w:rsid w:val="1EDB0E78"/>
    <w:rsid w:val="1F1A7E37"/>
    <w:rsid w:val="2009772B"/>
    <w:rsid w:val="203515C4"/>
    <w:rsid w:val="203F7DE2"/>
    <w:rsid w:val="218B0557"/>
    <w:rsid w:val="222D53B5"/>
    <w:rsid w:val="24C3687B"/>
    <w:rsid w:val="26DA3B4A"/>
    <w:rsid w:val="27D75D62"/>
    <w:rsid w:val="27E30E13"/>
    <w:rsid w:val="281A4E61"/>
    <w:rsid w:val="29204868"/>
    <w:rsid w:val="2A1C5F33"/>
    <w:rsid w:val="2A3110EC"/>
    <w:rsid w:val="2A8D3BB3"/>
    <w:rsid w:val="2BD17ACF"/>
    <w:rsid w:val="2D6F3B2A"/>
    <w:rsid w:val="303C4465"/>
    <w:rsid w:val="307A3BB2"/>
    <w:rsid w:val="315D6252"/>
    <w:rsid w:val="3356503C"/>
    <w:rsid w:val="33C40EC2"/>
    <w:rsid w:val="3411134A"/>
    <w:rsid w:val="34831B82"/>
    <w:rsid w:val="348A1163"/>
    <w:rsid w:val="34C847E9"/>
    <w:rsid w:val="35683252"/>
    <w:rsid w:val="35FD2632"/>
    <w:rsid w:val="36BB2EE0"/>
    <w:rsid w:val="382B581D"/>
    <w:rsid w:val="39042AE6"/>
    <w:rsid w:val="392E7190"/>
    <w:rsid w:val="3B650623"/>
    <w:rsid w:val="3BA45C07"/>
    <w:rsid w:val="3BF03FA1"/>
    <w:rsid w:val="3C4B567C"/>
    <w:rsid w:val="3F06588A"/>
    <w:rsid w:val="3F6A6789"/>
    <w:rsid w:val="3FD35E75"/>
    <w:rsid w:val="40550877"/>
    <w:rsid w:val="40D83929"/>
    <w:rsid w:val="40FF07E3"/>
    <w:rsid w:val="41B6751F"/>
    <w:rsid w:val="430559C6"/>
    <w:rsid w:val="43B42866"/>
    <w:rsid w:val="443469F5"/>
    <w:rsid w:val="44346C2E"/>
    <w:rsid w:val="467A2DE5"/>
    <w:rsid w:val="46873754"/>
    <w:rsid w:val="46A8477C"/>
    <w:rsid w:val="46FB5788"/>
    <w:rsid w:val="472962E9"/>
    <w:rsid w:val="475F1FDB"/>
    <w:rsid w:val="476F1D24"/>
    <w:rsid w:val="47990A9D"/>
    <w:rsid w:val="493E459E"/>
    <w:rsid w:val="495D254A"/>
    <w:rsid w:val="4ABA40F8"/>
    <w:rsid w:val="4AC91857"/>
    <w:rsid w:val="4B895879"/>
    <w:rsid w:val="4CAD72BE"/>
    <w:rsid w:val="4E1F5983"/>
    <w:rsid w:val="4EB32846"/>
    <w:rsid w:val="4F2E6E63"/>
    <w:rsid w:val="50355FCF"/>
    <w:rsid w:val="50DB3D9F"/>
    <w:rsid w:val="51C32F71"/>
    <w:rsid w:val="527375BE"/>
    <w:rsid w:val="53034162"/>
    <w:rsid w:val="53B3782D"/>
    <w:rsid w:val="54B96538"/>
    <w:rsid w:val="55D121A7"/>
    <w:rsid w:val="563365AA"/>
    <w:rsid w:val="5674186F"/>
    <w:rsid w:val="58700B9F"/>
    <w:rsid w:val="58E766AC"/>
    <w:rsid w:val="593E5532"/>
    <w:rsid w:val="5B9E2C7A"/>
    <w:rsid w:val="5CAD5A5C"/>
    <w:rsid w:val="5CBF4100"/>
    <w:rsid w:val="5D3B758B"/>
    <w:rsid w:val="5D724EEE"/>
    <w:rsid w:val="5DAE4359"/>
    <w:rsid w:val="5E7F7A73"/>
    <w:rsid w:val="5F1B6A42"/>
    <w:rsid w:val="5F286346"/>
    <w:rsid w:val="61945FB0"/>
    <w:rsid w:val="6276330C"/>
    <w:rsid w:val="62E80C7F"/>
    <w:rsid w:val="632E547F"/>
    <w:rsid w:val="63345376"/>
    <w:rsid w:val="638B421D"/>
    <w:rsid w:val="63DC4C26"/>
    <w:rsid w:val="64694B64"/>
    <w:rsid w:val="64C024E0"/>
    <w:rsid w:val="650A1380"/>
    <w:rsid w:val="677B49F6"/>
    <w:rsid w:val="68297D70"/>
    <w:rsid w:val="689F0032"/>
    <w:rsid w:val="6957232C"/>
    <w:rsid w:val="6BE85914"/>
    <w:rsid w:val="6C175ED2"/>
    <w:rsid w:val="6D2B3E12"/>
    <w:rsid w:val="6D494650"/>
    <w:rsid w:val="6D7D2253"/>
    <w:rsid w:val="6D9026E1"/>
    <w:rsid w:val="6D9D2847"/>
    <w:rsid w:val="6E6562A3"/>
    <w:rsid w:val="6E8C57AB"/>
    <w:rsid w:val="6ED64406"/>
    <w:rsid w:val="6F1D3FB9"/>
    <w:rsid w:val="6FA66C60"/>
    <w:rsid w:val="706D7810"/>
    <w:rsid w:val="706F3849"/>
    <w:rsid w:val="70957A81"/>
    <w:rsid w:val="709D579F"/>
    <w:rsid w:val="71077A7F"/>
    <w:rsid w:val="7114547A"/>
    <w:rsid w:val="71E061D8"/>
    <w:rsid w:val="72245722"/>
    <w:rsid w:val="73025D8D"/>
    <w:rsid w:val="750932B6"/>
    <w:rsid w:val="755D72AA"/>
    <w:rsid w:val="75A373B3"/>
    <w:rsid w:val="75C22A7B"/>
    <w:rsid w:val="76562678"/>
    <w:rsid w:val="76B504AE"/>
    <w:rsid w:val="770F455F"/>
    <w:rsid w:val="78305EA8"/>
    <w:rsid w:val="789B1E6A"/>
    <w:rsid w:val="78A10A94"/>
    <w:rsid w:val="79D01812"/>
    <w:rsid w:val="7A772F52"/>
    <w:rsid w:val="7ABE6A3D"/>
    <w:rsid w:val="7AD539A8"/>
    <w:rsid w:val="7AD5622F"/>
    <w:rsid w:val="7AF366E7"/>
    <w:rsid w:val="7CFF3A1D"/>
    <w:rsid w:val="7E402C0C"/>
    <w:rsid w:val="7E8A7362"/>
    <w:rsid w:val="7EC30D28"/>
    <w:rsid w:val="7F05175D"/>
    <w:rsid w:val="7FCE782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paragraph" w:customStyle="1" w:styleId="9">
    <w:name w:val="Table Paragraph"/>
    <w:basedOn w:val="1"/>
    <w:qFormat/>
    <w:uiPriority w:val="1"/>
    <w:rPr>
      <w:rFonts w:ascii="宋体" w:hAnsi="宋体" w:eastAsia="宋体" w:cs="宋体"/>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3684</Words>
  <Characters>3966</Characters>
  <Lines>31</Lines>
  <Paragraphs>8</Paragraphs>
  <TotalTime>135</TotalTime>
  <ScaleCrop>false</ScaleCrop>
  <LinksUpToDate>false</LinksUpToDate>
  <CharactersWithSpaces>4150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2023-05-06T03:17:00Z</dcterms:created>
  <dc:creator>Administrator</dc:creator>
  <cp:lastModifiedBy>宗介</cp:lastModifiedBy>
  <dcterms:modified xsi:type="dcterms:W3CDTF">2025-04-14T01:53:36Z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1164A420939240109FE0174A959E91AA_13</vt:lpwstr>
  </property>
  <property fmtid="{D5CDD505-2E9C-101B-9397-08002B2CF9AE}" pid="4" name="KSOTemplateDocerSaveRecord">
    <vt:lpwstr>eyJoZGlkIjoiYjMyZWViNjAwZTBiMjhjYmE0MzI0MTFjZWNiN2M5YTUiLCJ1c2VySWQiOiI2NjM5MTAwNTIifQ==</vt:lpwstr>
  </property>
</Properties>
</file>