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04089">
      <w:pPr>
        <w:ind w:firstLine="1606" w:firstLineChars="500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湘南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幼专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学生食堂食材供应商（第一期）</w:t>
      </w:r>
    </w:p>
    <w:p w14:paraId="5DA36C27">
      <w:pPr>
        <w:ind w:firstLine="3534" w:firstLineChars="1100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遴选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公告</w:t>
      </w:r>
    </w:p>
    <w:p w14:paraId="2C1790E4">
      <w:pPr>
        <w:pStyle w:val="3"/>
      </w:pPr>
    </w:p>
    <w:p w14:paraId="20E34F4E">
      <w:pPr>
        <w:ind w:firstLine="540" w:firstLineChars="200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为进一步加强学校食堂管理，规范学校食堂食材采购工作，我校将公开遴选</w:t>
      </w:r>
      <w:r>
        <w:rPr>
          <w:rFonts w:hint="eastAsia" w:ascii="仿宋" w:hAnsi="仿宋" w:eastAsia="仿宋" w:cs="仿宋"/>
          <w:sz w:val="27"/>
          <w:szCs w:val="27"/>
        </w:rPr>
        <w:t>学生食堂食材供应商（第一期）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，欢迎具备资质的供应商前来报名。</w:t>
      </w:r>
    </w:p>
    <w:p w14:paraId="4C7C0F20">
      <w:pPr>
        <w:numPr>
          <w:ilvl w:val="0"/>
          <w:numId w:val="1"/>
        </w:numPr>
        <w:ind w:firstLine="542" w:firstLineChars="200"/>
        <w:rPr>
          <w:rFonts w:ascii="仿宋" w:hAnsi="仿宋" w:eastAsia="仿宋" w:cs="仿宋"/>
          <w:b/>
          <w:bCs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color w:val="000000"/>
          <w:sz w:val="27"/>
          <w:szCs w:val="27"/>
        </w:rPr>
        <w:t xml:space="preserve">项目基本情况 </w:t>
      </w:r>
    </w:p>
    <w:p w14:paraId="3346CBB4">
      <w:pPr>
        <w:ind w:firstLine="540" w:firstLineChars="200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1.采购</w:t>
      </w:r>
      <w:r>
        <w:rPr>
          <w:rFonts w:hint="eastAsia" w:ascii="仿宋" w:hAnsi="仿宋" w:eastAsia="仿宋" w:cs="仿宋"/>
          <w:sz w:val="27"/>
          <w:szCs w:val="27"/>
        </w:rPr>
        <w:t>清单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：（见附件）</w:t>
      </w:r>
    </w:p>
    <w:p w14:paraId="439AA64D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2.中标方式：各品类综合报价（该品类单价合计）最低者为该品类中标供应商，中标供应商投标价格为本期结算价格（含税、包运送到指定地点）。</w:t>
      </w:r>
    </w:p>
    <w:p w14:paraId="4D67BE82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3.供货周期：2个月，即2025年9月至10月。 </w:t>
      </w:r>
    </w:p>
    <w:p w14:paraId="6D62F81E">
      <w:pPr>
        <w:ind w:firstLine="542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 xml:space="preserve">二、供应商资格要求 </w:t>
      </w:r>
    </w:p>
    <w:p w14:paraId="13266C27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1.在中华人民共和国境内合法注册的，具有独立法人资格的生产商或供应商； </w:t>
      </w:r>
    </w:p>
    <w:p w14:paraId="3B7665F6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2.具有有效的食品生产或经营许可证，要求参与遴选方具有实体经营场所、仓库、专用配送车辆等设备和其他相应的专业技术能力；</w:t>
      </w:r>
    </w:p>
    <w:p w14:paraId="23C79362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3.符合《中华人民共和国政府采购法》第二十二条规定：具有独立承担民事责任的能力；具有良好的商业信誉和健全的财务会计制度；具有履行合同所必需的设备和专业技术能力；有依法缴纳税收和社会保障资金的良好记录； </w:t>
      </w:r>
    </w:p>
    <w:p w14:paraId="385CFC6A">
      <w:pPr>
        <w:ind w:firstLine="5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4.未被“信用中国”网站列入失信被执行人、重大税收违法案件当事人名单及“中国政府采购网”政府采购严重违法失信行为记录名单； </w:t>
      </w:r>
    </w:p>
    <w:p w14:paraId="390DDA3B">
      <w:pPr>
        <w:ind w:firstLine="542" w:firstLineChars="200"/>
        <w:rPr>
          <w:rFonts w:ascii="仿宋" w:hAnsi="仿宋" w:eastAsia="仿宋" w:cs="仿宋"/>
          <w:b/>
          <w:bCs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>三、配送要求及方式</w:t>
      </w:r>
    </w:p>
    <w:p w14:paraId="704093DD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1.质量要求：所有送货产品必须随货提供产品检验检疫合格报告或合格证。所供蔬菜必须保证是48小时内收成，保持较好色泽及新鲜度；所供鲜肉必须保证经过肉检（卫生部门检疫）的当日屠宰新鲜肉；所供冷冻类和干货类商品应保持较好的外观，达到规定的等级，且在保质期之内，拒收临期产品。供货方必须严格遵守《中华人民共和国食品安全法》及其他相关法律法规有关规定，按采购单中所列的品名、规格、数量等规定供货，提供合格、高品质的货物，否则视为没有严格履行协议，应承担相应法律责任。</w:t>
      </w:r>
    </w:p>
    <w:p w14:paraId="358122BA">
      <w:pPr>
        <w:ind w:firstLine="5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7"/>
          <w:szCs w:val="27"/>
        </w:rPr>
        <w:t>2.数量要求：保证配送品种斤两的准确性，以采购方的验货数量为准，供货方每次随货送上一式三份的送货清单，供采双方验货后签字确认，双方各持一份，作为送、收货的凭证，一份用于财务报账。供货方应保证合同期间，不论订货量的多少，均应保证送货及时，并负责运输及入库工作。</w:t>
      </w:r>
    </w:p>
    <w:p w14:paraId="5F4F0A1C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3.送货时间要求：一般为每天按学校食堂的时间要求将货物送至指定地点，供货方如送货迟到超过30分钟且影响食堂开餐，可扣罚当天总价款的10%。</w:t>
      </w:r>
    </w:p>
    <w:p w14:paraId="6CA7DF6E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4.付款方式要求：送货款项每月结算一次，按学校食堂财务要求每月划账结清。结算时须提供符合财务要求的税务发票。</w:t>
      </w:r>
    </w:p>
    <w:p w14:paraId="287A05D0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5.食品安全责任：如因供应商所送货物造成食物中毒、抽检不合格等责任事故，供应商承担直接和间接的全部损失，供应商必须购买保额不低于500万元的食品安全责任险。</w:t>
      </w:r>
    </w:p>
    <w:p w14:paraId="2451D2EC">
      <w:pPr>
        <w:ind w:firstLine="542" w:firstLineChars="200"/>
        <w:rPr>
          <w:rFonts w:ascii="仿宋" w:hAnsi="仿宋" w:eastAsia="仿宋" w:cs="仿宋"/>
          <w:b/>
          <w:bCs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 xml:space="preserve">四、遴选流程 </w:t>
      </w:r>
    </w:p>
    <w:p w14:paraId="7592B4AB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1.报名： 报名供应商于2025年8月25日-8月27日下午16:30到湘南幼儿师范高等专科学校基建后勤处报名，报名时须提交具有统一社会信用代码的《营业执照》、《食品生产（经营）许可证》、食品安全责任险保单、申请人资格声明、法定代表人身份证明及法定代表人的身份证或法定代表人身份证明、法定代表人授权委托书及其委托代理人的身份证。联系人：钟伦柱 19973559162 王俊秀1</w:t>
      </w:r>
      <w:r>
        <w:rPr>
          <w:rFonts w:ascii="仿宋" w:hAnsi="仿宋" w:eastAsia="仿宋" w:cs="仿宋"/>
          <w:sz w:val="27"/>
          <w:szCs w:val="27"/>
        </w:rPr>
        <w:t>5873507708</w:t>
      </w:r>
    </w:p>
    <w:p w14:paraId="0EB173E3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2.遴选截止时间、遴选时间及地点： </w:t>
      </w:r>
    </w:p>
    <w:p w14:paraId="0AB3F32B">
      <w:pPr>
        <w:ind w:firstLine="270" w:firstLineChars="1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（1）提交遴选报价单的截止时间为2025年8月28日上午10:00，地点为湘南幼儿师范高等专科学校第二行政楼三楼会议室。遴选报价单需法定代表人或其委托代理人签字并加盖公司公章，按规范进行密封。</w:t>
      </w:r>
    </w:p>
    <w:p w14:paraId="14C5F974">
      <w:pPr>
        <w:ind w:firstLine="270" w:firstLineChars="1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（2）遴选时间：2025年8月28日上午10:00</w:t>
      </w:r>
    </w:p>
    <w:p w14:paraId="6FDA94AC">
      <w:pPr>
        <w:ind w:firstLine="270" w:firstLineChars="1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（3）遴选地点：湘南幼儿师范高等专科学校第二行政楼三楼会议室。</w:t>
      </w:r>
    </w:p>
    <w:p w14:paraId="1E0AC32C">
      <w:pPr>
        <w:ind w:firstLine="270" w:firstLineChars="1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（4）法人代表或授权代表须准时到会，出示身份证原件并签名以示出席。</w:t>
      </w:r>
    </w:p>
    <w:p w14:paraId="792B12A2">
      <w:pPr>
        <w:ind w:firstLine="270" w:firstLineChars="1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（5）逾期送达或者不按要求密封的遴选报价单将拒绝接收。</w:t>
      </w:r>
    </w:p>
    <w:p w14:paraId="2C48CB29">
      <w:pPr>
        <w:ind w:firstLine="54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3.签订协议： 中标供应商须与采购人签订食材供应协议。如在供货过程中食材品质及服务达不到采购人要求，师生反映大，采购人有权要求供应商更换货品或更换供应商。</w:t>
      </w:r>
    </w:p>
    <w:p w14:paraId="1770EAC6">
      <w:pPr>
        <w:ind w:firstLine="4050" w:firstLineChars="1500"/>
        <w:rPr>
          <w:rFonts w:ascii="仿宋" w:hAnsi="仿宋" w:eastAsia="仿宋" w:cs="仿宋"/>
          <w:sz w:val="27"/>
          <w:szCs w:val="27"/>
        </w:rPr>
      </w:pPr>
    </w:p>
    <w:p w14:paraId="7986A27C">
      <w:pPr>
        <w:ind w:firstLine="4050" w:firstLineChars="15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湘南幼儿师范高等专科学校 </w:t>
      </w:r>
    </w:p>
    <w:p w14:paraId="2B61DCC8">
      <w:pPr>
        <w:pStyle w:val="3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 xml:space="preserve">                   </w:t>
      </w:r>
      <w:r>
        <w:rPr>
          <w:rFonts w:ascii="仿宋" w:hAnsi="仿宋" w:eastAsia="仿宋" w:cs="仿宋"/>
          <w:sz w:val="27"/>
          <w:szCs w:val="27"/>
        </w:rPr>
        <w:t xml:space="preserve">               </w:t>
      </w:r>
      <w:r>
        <w:rPr>
          <w:rFonts w:hint="eastAsia" w:ascii="仿宋" w:hAnsi="仿宋" w:eastAsia="仿宋" w:cs="仿宋"/>
          <w:sz w:val="27"/>
          <w:szCs w:val="27"/>
        </w:rPr>
        <w:t>2025年8月2</w:t>
      </w:r>
      <w:r>
        <w:rPr>
          <w:rFonts w:ascii="仿宋" w:hAnsi="仿宋" w:eastAsia="仿宋" w:cs="仿宋"/>
          <w:sz w:val="27"/>
          <w:szCs w:val="27"/>
        </w:rPr>
        <w:t>5</w:t>
      </w:r>
      <w:r>
        <w:rPr>
          <w:rFonts w:hint="eastAsia" w:ascii="仿宋" w:hAnsi="仿宋" w:eastAsia="仿宋" w:cs="仿宋"/>
          <w:sz w:val="27"/>
          <w:szCs w:val="27"/>
        </w:rPr>
        <w:t xml:space="preserve">日  </w:t>
      </w:r>
    </w:p>
    <w:p w14:paraId="7E4F29CF">
      <w:pPr>
        <w:pStyle w:val="2"/>
        <w:adjustRightInd w:val="0"/>
        <w:snapToGrid w:val="0"/>
        <w:spacing w:before="156" w:beforeLines="50" w:after="0" w:line="360" w:lineRule="auto"/>
        <w:rPr>
          <w:rFonts w:ascii="黑体" w:hAnsi="仿宋" w:cs="宋体"/>
          <w:b w:val="0"/>
          <w:color w:val="000000"/>
          <w:sz w:val="21"/>
          <w:szCs w:val="21"/>
        </w:rPr>
      </w:pPr>
      <w:bookmarkStart w:id="0" w:name="_Toc32235"/>
      <w:bookmarkStart w:id="1" w:name="_Toc29913957"/>
      <w:r>
        <w:rPr>
          <w:rFonts w:hint="eastAsia" w:ascii="黑体" w:hAnsi="仿宋" w:cs="宋体"/>
          <w:b w:val="0"/>
          <w:color w:val="000000"/>
          <w:sz w:val="21"/>
          <w:szCs w:val="21"/>
        </w:rPr>
        <w:t>附件 申请人资格声明(格式)</w:t>
      </w:r>
      <w:bookmarkEnd w:id="0"/>
      <w:bookmarkEnd w:id="1"/>
    </w:p>
    <w:p w14:paraId="50715AFF">
      <w:pPr>
        <w:widowControl/>
        <w:adjustRightInd w:val="0"/>
        <w:snapToGrid w:val="0"/>
        <w:spacing w:before="156" w:beforeLines="50" w:line="360" w:lineRule="auto"/>
        <w:jc w:val="center"/>
        <w:rPr>
          <w:rFonts w:ascii="宋体" w:hAnsi="宋体" w:cs="宋体"/>
          <w:color w:val="000000"/>
          <w:szCs w:val="21"/>
        </w:rPr>
      </w:pPr>
      <w:r>
        <w:rPr>
          <w:rFonts w:hint="eastAsia" w:ascii="黑体" w:hAnsi="仿宋" w:eastAsia="黑体" w:cs="宋体"/>
          <w:b/>
          <w:color w:val="000000"/>
          <w:sz w:val="28"/>
          <w:szCs w:val="28"/>
        </w:rPr>
        <w:t>申请人资格声明(格式)</w:t>
      </w:r>
    </w:p>
    <w:p w14:paraId="3FE11417"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致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Cs w:val="21"/>
        </w:rPr>
        <w:t>(采购人)：</w:t>
      </w:r>
    </w:p>
    <w:p w14:paraId="13BB81EF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按照《中华人民共和国政府采购法》第二十二条和招标文件的规定，我单位郑重声明如下：</w:t>
      </w:r>
    </w:p>
    <w:p w14:paraId="449F2AD3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Cs w:val="21"/>
        </w:rPr>
        <w:t>，全称为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Cs w:val="21"/>
        </w:rPr>
        <w:t>，统一社会信用代码为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Cs w:val="21"/>
        </w:rPr>
        <w:t>，法定代表人</w:t>
      </w:r>
      <w:r>
        <w:rPr>
          <w:rFonts w:hint="eastAsia" w:ascii="宋体" w:hAnsi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szCs w:val="21"/>
        </w:rPr>
        <w:t>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Cs w:val="21"/>
        </w:rPr>
        <w:t>，具有独立承担民事责任的能力。</w:t>
      </w:r>
    </w:p>
    <w:p w14:paraId="32299C00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二、我单位未被</w:t>
      </w:r>
      <w:r>
        <w:rPr>
          <w:rFonts w:hint="eastAsia" w:ascii="华文中宋" w:hAnsi="华文中宋" w:eastAsia="华文中宋" w:cs="宋体"/>
          <w:color w:val="000000"/>
          <w:szCs w:val="21"/>
        </w:rPr>
        <w:t>“</w:t>
      </w:r>
      <w:r>
        <w:rPr>
          <w:rFonts w:hint="eastAsia" w:ascii="宋体" w:hAnsi="宋体" w:cs="宋体"/>
          <w:color w:val="000000"/>
          <w:szCs w:val="21"/>
        </w:rPr>
        <w:t>国家企业信用信息系统</w:t>
      </w:r>
      <w:r>
        <w:rPr>
          <w:rFonts w:hint="eastAsia" w:ascii="华文中宋" w:hAnsi="华文中宋" w:eastAsia="华文中宋" w:cs="宋体"/>
          <w:color w:val="000000"/>
          <w:szCs w:val="21"/>
        </w:rPr>
        <w:t>”</w:t>
      </w:r>
      <w:r>
        <w:rPr>
          <w:rFonts w:hint="eastAsia" w:ascii="宋体" w:hAnsi="宋体" w:cs="宋体"/>
          <w:color w:val="000000"/>
          <w:szCs w:val="21"/>
        </w:rPr>
        <w:t>列入经营异常名录或者严重违法企业名单。</w:t>
      </w:r>
    </w:p>
    <w:p w14:paraId="07D04006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</w:t>
      </w:r>
      <w:r>
        <w:rPr>
          <w:rFonts w:hint="eastAsia" w:ascii="宋体" w:hAnsi="宋体" w:cs="宋体"/>
          <w:color w:val="000000"/>
          <w:szCs w:val="21"/>
        </w:rPr>
        <w:t>我单位具有良好的商业信誉和健全的财务会计制度。</w:t>
      </w:r>
    </w:p>
    <w:p w14:paraId="3C780A75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四、我</w:t>
      </w:r>
      <w:r>
        <w:rPr>
          <w:rFonts w:hint="eastAsia" w:ascii="宋体" w:hAnsi="宋体" w:cs="宋体"/>
          <w:color w:val="000000"/>
          <w:szCs w:val="21"/>
        </w:rPr>
        <w:t>单位</w:t>
      </w:r>
      <w:r>
        <w:rPr>
          <w:rFonts w:hint="eastAsia" w:ascii="宋体" w:hAnsi="宋体" w:cs="宋体"/>
          <w:color w:val="000000"/>
          <w:kern w:val="0"/>
          <w:szCs w:val="21"/>
        </w:rPr>
        <w:t>依法进行纳税和社会保险申报并实际履行了义务。</w:t>
      </w:r>
    </w:p>
    <w:p w14:paraId="26CD91F8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五、我单位具有履行本项目采购合同所必需的设备和专业技术能力，并具有履行合同的良好</w:t>
      </w:r>
      <w:r>
        <w:rPr>
          <w:rFonts w:ascii="宋体" w:hAnsi="宋体"/>
          <w:color w:val="000000"/>
          <w:szCs w:val="21"/>
        </w:rPr>
        <w:t>记录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4D55EBFC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我单位在参加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 w14:paraId="379E58E5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七、</w:t>
      </w:r>
      <w:r>
        <w:rPr>
          <w:rFonts w:ascii="宋体" w:hAnsi="宋体"/>
          <w:color w:val="000000"/>
          <w:szCs w:val="21"/>
        </w:rPr>
        <w:t>我单位无以下不良信用记录情形：</w:t>
      </w:r>
    </w:p>
    <w:p w14:paraId="28A6EA0A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1、在“信用中国”、“信用湖南”、“信用郴州”网站被列入失信被执行人和重大税收违法案件当事人名单；</w:t>
      </w:r>
    </w:p>
    <w:p w14:paraId="2D77DE09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2、在“中国政府采购网”、“湖南省政府采购网”网站被列入政府采购严重违法失信行为记录名单；</w:t>
      </w:r>
    </w:p>
    <w:p w14:paraId="71D4714F"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我单位保证上述声明的事项都是真实的，如有虚假，我单位愿意承担相应的法律责任，并承担因此所造成的一切损失。</w:t>
      </w:r>
    </w:p>
    <w:p w14:paraId="2A49A04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投标人名称（盖单位公章）：</w:t>
      </w:r>
    </w:p>
    <w:p w14:paraId="4F954C7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/>
          <w:color w:val="000000"/>
        </w:rPr>
        <w:t>或委托代理人（签字或签章）：</w:t>
      </w:r>
    </w:p>
    <w:p w14:paraId="11A69A7B"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Courier New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日期：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日</w:t>
      </w:r>
    </w:p>
    <w:p w14:paraId="265DADC8"/>
    <w:p w14:paraId="64E75D2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DC184"/>
    <w:multiLevelType w:val="singleLevel"/>
    <w:tmpl w:val="94DDC1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2025-08-25T05:07:09Z</dcterms:created>
  <dc:creator>admin</dc:creator>
  <cp:lastModifiedBy>黄老师</cp:lastModifiedBy>
  <dcterms:modified xsi:type="dcterms:W3CDTF">2025-08-25T05:07:35Z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eyJoZGlkIjoiNWU2NWQ0NjU1NGM4M2IwYWQ4N2QyN2MzMjczZDVkM2YiLCJ1c2VySWQiOiIzMDU3MzgyNTQifQ==</vt:lpwstr>
  </property>
  <property fmtid="{D5CDD505-2E9C-101B-9397-08002B2CF9AE}" pid="4" name="ICV">
    <vt:lpwstr>7F289D2EB4524F82AF8B9C6BCAD8D54C_12</vt:lpwstr>
  </property>
</Properties>
</file>